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D5310" w14:textId="77777777" w:rsidR="00046286" w:rsidRDefault="00046286" w:rsidP="00D06017">
      <w:pPr>
        <w:rPr>
          <w:b/>
          <w:bCs/>
        </w:rPr>
      </w:pPr>
    </w:p>
    <w:p w14:paraId="556FBFDA" w14:textId="77777777" w:rsidR="00F24AB6" w:rsidRDefault="00F24AB6" w:rsidP="00D06017">
      <w:pPr>
        <w:rPr>
          <w:b/>
          <w:bCs/>
        </w:rPr>
      </w:pPr>
    </w:p>
    <w:p w14:paraId="55D2A7E0" w14:textId="77777777" w:rsidR="00F24AB6" w:rsidRDefault="00F24AB6" w:rsidP="00D06017">
      <w:pPr>
        <w:rPr>
          <w:b/>
          <w:bCs/>
        </w:rPr>
      </w:pPr>
    </w:p>
    <w:p w14:paraId="0A59ED7A" w14:textId="77777777" w:rsidR="00F24AB6" w:rsidRDefault="00F24AB6" w:rsidP="00D06017">
      <w:pPr>
        <w:rPr>
          <w:b/>
          <w:bCs/>
        </w:rPr>
      </w:pPr>
    </w:p>
    <w:p w14:paraId="6781B96D" w14:textId="77777777" w:rsidR="00F24AB6" w:rsidRDefault="00F24AB6" w:rsidP="00D06017">
      <w:pPr>
        <w:rPr>
          <w:b/>
          <w:bCs/>
        </w:rPr>
      </w:pPr>
    </w:p>
    <w:p w14:paraId="5B7FCA17" w14:textId="77777777" w:rsidR="00F24AB6" w:rsidRDefault="00F24AB6" w:rsidP="00D06017">
      <w:pPr>
        <w:rPr>
          <w:b/>
          <w:bCs/>
        </w:rPr>
      </w:pPr>
    </w:p>
    <w:p w14:paraId="434EE85A" w14:textId="77777777" w:rsidR="00F24AB6" w:rsidRDefault="00F24AB6" w:rsidP="00D06017">
      <w:pPr>
        <w:rPr>
          <w:b/>
          <w:bCs/>
        </w:rPr>
      </w:pPr>
    </w:p>
    <w:p w14:paraId="60C31F4C" w14:textId="77777777" w:rsidR="00F24AB6" w:rsidRDefault="00F24AB6" w:rsidP="00D06017">
      <w:pPr>
        <w:rPr>
          <w:b/>
          <w:bCs/>
        </w:rPr>
      </w:pPr>
    </w:p>
    <w:p w14:paraId="346F692F" w14:textId="77777777" w:rsidR="00F24AB6" w:rsidRDefault="00F24AB6" w:rsidP="00D06017">
      <w:pPr>
        <w:rPr>
          <w:b/>
          <w:bCs/>
        </w:rPr>
      </w:pPr>
    </w:p>
    <w:p w14:paraId="50B50A36" w14:textId="593AEDF1" w:rsidR="00CC012D" w:rsidRPr="00CC012D" w:rsidRDefault="00585F6B" w:rsidP="3DA26AB4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es-CL"/>
          <w14:ligatures w14:val="none"/>
        </w:rPr>
      </w:pPr>
      <w:bookmarkStart w:id="0" w:name="_Toc213671327"/>
      <w:r>
        <w:rPr>
          <w:rFonts w:ascii="Calibri" w:eastAsia="Times New Roman" w:hAnsi="Calibri" w:cs="Calibri"/>
          <w:b/>
          <w:bCs/>
          <w:kern w:val="36"/>
          <w:sz w:val="48"/>
          <w:szCs w:val="48"/>
          <w:lang w:eastAsia="es-CL"/>
          <w14:ligatures w14:val="none"/>
        </w:rPr>
        <w:t xml:space="preserve">    </w:t>
      </w:r>
      <w:bookmarkStart w:id="1" w:name="_Toc213923091"/>
      <w:r w:rsidR="00CC012D" w:rsidRPr="00CC012D">
        <w:rPr>
          <w:rFonts w:ascii="Calibri" w:eastAsia="Times New Roman" w:hAnsi="Calibri" w:cs="Calibri"/>
          <w:b/>
          <w:bCs/>
          <w:kern w:val="36"/>
          <w:sz w:val="48"/>
          <w:szCs w:val="48"/>
          <w:lang w:eastAsia="es-CL"/>
          <w14:ligatures w14:val="none"/>
        </w:rPr>
        <w:t xml:space="preserve">Manual </w:t>
      </w:r>
      <w:bookmarkEnd w:id="0"/>
      <w:r w:rsidR="00BA74E4">
        <w:rPr>
          <w:rFonts w:ascii="Calibri" w:eastAsia="Times New Roman" w:hAnsi="Calibri" w:cs="Calibri"/>
          <w:b/>
          <w:bCs/>
          <w:kern w:val="36"/>
          <w:sz w:val="48"/>
          <w:szCs w:val="48"/>
          <w:lang w:eastAsia="es-CL"/>
          <w14:ligatures w14:val="none"/>
        </w:rPr>
        <w:t>de uso panel de Asignaciones</w:t>
      </w:r>
      <w:bookmarkEnd w:id="1"/>
    </w:p>
    <w:p w14:paraId="64875862" w14:textId="77777777" w:rsidR="00F24AB6" w:rsidRDefault="00F24AB6" w:rsidP="00D06017">
      <w:pPr>
        <w:rPr>
          <w:b/>
          <w:bCs/>
        </w:rPr>
      </w:pPr>
    </w:p>
    <w:p w14:paraId="0E31CC65" w14:textId="77777777" w:rsidR="00F24AB6" w:rsidRDefault="00F24AB6" w:rsidP="00D06017">
      <w:pPr>
        <w:rPr>
          <w:b/>
          <w:bCs/>
        </w:rPr>
      </w:pPr>
    </w:p>
    <w:p w14:paraId="361305FB" w14:textId="77777777" w:rsidR="00F24AB6" w:rsidRDefault="00F24AB6" w:rsidP="00D06017">
      <w:pPr>
        <w:rPr>
          <w:b/>
          <w:bCs/>
        </w:rPr>
      </w:pPr>
    </w:p>
    <w:p w14:paraId="30D5CC15" w14:textId="77777777" w:rsidR="00F24AB6" w:rsidRDefault="00F24AB6" w:rsidP="00D06017">
      <w:pPr>
        <w:rPr>
          <w:b/>
          <w:bCs/>
        </w:rPr>
      </w:pPr>
    </w:p>
    <w:p w14:paraId="31AF2E5F" w14:textId="77777777" w:rsidR="00F24AB6" w:rsidRDefault="00F24AB6" w:rsidP="00D06017">
      <w:pPr>
        <w:rPr>
          <w:b/>
          <w:bCs/>
        </w:rPr>
      </w:pPr>
    </w:p>
    <w:p w14:paraId="22DEA88F" w14:textId="77777777" w:rsidR="00F24AB6" w:rsidRDefault="00F24AB6" w:rsidP="00D06017">
      <w:pPr>
        <w:rPr>
          <w:b/>
          <w:bCs/>
        </w:rPr>
      </w:pPr>
    </w:p>
    <w:p w14:paraId="250BEC33" w14:textId="77777777" w:rsidR="00F24AB6" w:rsidRDefault="00F24AB6" w:rsidP="00D06017">
      <w:pPr>
        <w:rPr>
          <w:b/>
          <w:bCs/>
        </w:rPr>
      </w:pPr>
    </w:p>
    <w:p w14:paraId="7018E503" w14:textId="77777777" w:rsidR="00F24AB6" w:rsidRDefault="00F24AB6" w:rsidP="00D06017">
      <w:pPr>
        <w:rPr>
          <w:b/>
          <w:bCs/>
        </w:rPr>
      </w:pPr>
    </w:p>
    <w:p w14:paraId="2CE62BCA" w14:textId="77777777" w:rsidR="00F24AB6" w:rsidRDefault="00F24AB6" w:rsidP="00D06017">
      <w:pPr>
        <w:rPr>
          <w:b/>
          <w:bCs/>
        </w:rPr>
      </w:pPr>
    </w:p>
    <w:p w14:paraId="20CB252B" w14:textId="77777777" w:rsidR="00F24AB6" w:rsidRDefault="00F24AB6" w:rsidP="00D06017">
      <w:pPr>
        <w:rPr>
          <w:b/>
          <w:bCs/>
        </w:rPr>
      </w:pPr>
    </w:p>
    <w:p w14:paraId="226A342C" w14:textId="77777777" w:rsidR="00F24AB6" w:rsidRDefault="00F24AB6" w:rsidP="00D06017">
      <w:pPr>
        <w:rPr>
          <w:b/>
          <w:bCs/>
        </w:rPr>
      </w:pPr>
    </w:p>
    <w:p w14:paraId="09E99DF2" w14:textId="77777777" w:rsidR="00F24AB6" w:rsidRDefault="00F24AB6" w:rsidP="00D06017">
      <w:pPr>
        <w:rPr>
          <w:b/>
          <w:bCs/>
        </w:rPr>
      </w:pPr>
    </w:p>
    <w:p w14:paraId="07ED8628" w14:textId="0732F4F6" w:rsidR="44826833" w:rsidRDefault="44826833" w:rsidP="44826833">
      <w:pPr>
        <w:rPr>
          <w:b/>
          <w:bCs/>
        </w:rPr>
      </w:pPr>
    </w:p>
    <w:p w14:paraId="5E12B12B" w14:textId="77777777" w:rsidR="00F24AB6" w:rsidRDefault="00F24AB6" w:rsidP="00D06017">
      <w:pPr>
        <w:rPr>
          <w:b/>
          <w:bCs/>
        </w:rPr>
      </w:pPr>
    </w:p>
    <w:tbl>
      <w:tblPr>
        <w:tblStyle w:val="TableNormal"/>
        <w:tblpPr w:leftFromText="141" w:rightFromText="141" w:vertAnchor="text" w:horzAnchor="margin" w:tblpXSpec="center" w:tblpY="155"/>
        <w:tblW w:w="1080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509"/>
        <w:gridCol w:w="1171"/>
        <w:gridCol w:w="4320"/>
      </w:tblGrid>
      <w:tr w:rsidR="005463AE" w14:paraId="4EB8D99C" w14:textId="77777777" w:rsidTr="005463AE">
        <w:trPr>
          <w:trHeight w:val="529"/>
        </w:trPr>
        <w:tc>
          <w:tcPr>
            <w:tcW w:w="5309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793E7765" w14:textId="77777777" w:rsidR="005463AE" w:rsidRDefault="005463AE" w:rsidP="005463AE">
            <w:pPr>
              <w:pStyle w:val="TableParagraph"/>
              <w:spacing w:before="181"/>
              <w:jc w:val="center"/>
              <w:rPr>
                <w:rFonts w:ascii="Arial"/>
                <w:b/>
                <w:sz w:val="20"/>
              </w:rPr>
            </w:pPr>
            <w:bookmarkStart w:id="2" w:name="_Hlk212557689"/>
            <w:r>
              <w:rPr>
                <w:rFonts w:ascii="Arial"/>
                <w:b/>
                <w:color w:val="17365D"/>
                <w:spacing w:val="-2"/>
                <w:sz w:val="20"/>
              </w:rPr>
              <w:t>Nombre</w:t>
            </w:r>
          </w:p>
        </w:tc>
        <w:tc>
          <w:tcPr>
            <w:tcW w:w="1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745EA" w14:textId="77777777" w:rsidR="005463AE" w:rsidRDefault="005463AE" w:rsidP="005463AE">
            <w:pPr>
              <w:pStyle w:val="TableParagraph"/>
              <w:spacing w:before="181"/>
              <w:ind w:left="27" w:righ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7365D"/>
                <w:spacing w:val="-4"/>
                <w:sz w:val="20"/>
              </w:rPr>
              <w:t>Fecha</w:t>
            </w:r>
          </w:p>
        </w:tc>
        <w:tc>
          <w:tcPr>
            <w:tcW w:w="4320" w:type="dxa"/>
            <w:tcBorders>
              <w:left w:val="single" w:sz="6" w:space="0" w:color="000000"/>
              <w:bottom w:val="single" w:sz="6" w:space="0" w:color="000000"/>
            </w:tcBorders>
          </w:tcPr>
          <w:p w14:paraId="36C21553" w14:textId="77777777" w:rsidR="005463AE" w:rsidRDefault="005463AE" w:rsidP="005463AE">
            <w:pPr>
              <w:pStyle w:val="TableParagraph"/>
              <w:spacing w:before="181"/>
              <w:ind w:left="1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7365D"/>
                <w:spacing w:val="-4"/>
                <w:sz w:val="20"/>
              </w:rPr>
              <w:t>Área</w:t>
            </w:r>
          </w:p>
        </w:tc>
      </w:tr>
      <w:tr w:rsidR="005463AE" w14:paraId="251767F0" w14:textId="77777777" w:rsidTr="005463AE">
        <w:trPr>
          <w:trHeight w:val="808"/>
        </w:trPr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101F3" w14:textId="77777777" w:rsidR="005463AE" w:rsidRDefault="005463AE" w:rsidP="005463AE">
            <w:pPr>
              <w:pStyle w:val="TableParagraph"/>
              <w:spacing w:before="181"/>
              <w:ind w:left="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7365D"/>
                <w:spacing w:val="-2"/>
                <w:sz w:val="20"/>
              </w:rPr>
              <w:t>Elaboró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49DAC" w14:textId="4827CFF3" w:rsidR="005463AE" w:rsidRDefault="005463AE" w:rsidP="005463AE">
            <w:pPr>
              <w:pStyle w:val="TableParagraph"/>
              <w:spacing w:before="181"/>
              <w:ind w:left="10"/>
              <w:jc w:val="center"/>
              <w:rPr>
                <w:sz w:val="20"/>
              </w:rPr>
            </w:pPr>
            <w:r>
              <w:rPr>
                <w:color w:val="17365D"/>
                <w:sz w:val="20"/>
              </w:rPr>
              <w:t>Luis Rojas Dutra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19384" w14:textId="1C2A7960" w:rsidR="005463AE" w:rsidRDefault="000E197C" w:rsidP="005463AE">
            <w:pPr>
              <w:pStyle w:val="TableParagraph"/>
              <w:spacing w:before="181"/>
              <w:ind w:left="7" w:right="26"/>
              <w:jc w:val="center"/>
              <w:rPr>
                <w:sz w:val="20"/>
              </w:rPr>
            </w:pPr>
            <w:r>
              <w:rPr>
                <w:color w:val="17365D"/>
                <w:spacing w:val="-2"/>
                <w:sz w:val="20"/>
              </w:rPr>
              <w:t>1</w:t>
            </w:r>
            <w:r w:rsidR="00D10614">
              <w:rPr>
                <w:color w:val="17365D"/>
                <w:spacing w:val="-2"/>
                <w:sz w:val="20"/>
              </w:rPr>
              <w:t>2</w:t>
            </w:r>
            <w:r w:rsidR="005463AE">
              <w:rPr>
                <w:color w:val="17365D"/>
                <w:spacing w:val="-2"/>
                <w:sz w:val="20"/>
              </w:rPr>
              <w:t>/1</w:t>
            </w:r>
            <w:r>
              <w:rPr>
                <w:color w:val="17365D"/>
                <w:spacing w:val="-2"/>
                <w:sz w:val="20"/>
              </w:rPr>
              <w:t>1</w:t>
            </w:r>
            <w:r w:rsidR="005463AE">
              <w:rPr>
                <w:color w:val="17365D"/>
                <w:spacing w:val="-2"/>
                <w:sz w:val="20"/>
              </w:rPr>
              <w:t>/2025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D52C74" w14:textId="6F34B46C" w:rsidR="005463AE" w:rsidRDefault="00C11796" w:rsidP="005463AE">
            <w:pPr>
              <w:pStyle w:val="TableParagraph"/>
              <w:spacing w:before="182"/>
              <w:ind w:left="1511" w:hanging="827"/>
            </w:pPr>
            <w:r w:rsidRPr="00C11796">
              <w:rPr>
                <w:color w:val="1F487C"/>
                <w:lang w:val="es-CL"/>
              </w:rPr>
              <w:t>Gerencia de Monitoreo y Observabilidad</w:t>
            </w:r>
          </w:p>
        </w:tc>
      </w:tr>
      <w:tr w:rsidR="005463AE" w14:paraId="0EDC17BE" w14:textId="77777777" w:rsidTr="005463AE">
        <w:trPr>
          <w:trHeight w:val="805"/>
        </w:trPr>
        <w:tc>
          <w:tcPr>
            <w:tcW w:w="1800" w:type="dxa"/>
            <w:tcBorders>
              <w:top w:val="single" w:sz="6" w:space="0" w:color="000000"/>
              <w:right w:val="single" w:sz="6" w:space="0" w:color="000000"/>
            </w:tcBorders>
          </w:tcPr>
          <w:p w14:paraId="0DFB172A" w14:textId="77777777" w:rsidR="005463AE" w:rsidRDefault="005463AE" w:rsidP="005463AE">
            <w:pPr>
              <w:pStyle w:val="TableParagraph"/>
              <w:spacing w:before="179"/>
              <w:ind w:left="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7365D"/>
                <w:spacing w:val="-2"/>
                <w:sz w:val="20"/>
              </w:rPr>
              <w:t>Revisó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B469D7" w14:textId="6EB8A707" w:rsidR="005463AE" w:rsidRDefault="005463AE" w:rsidP="005463AE">
            <w:pPr>
              <w:pStyle w:val="TableParagraph"/>
              <w:spacing w:before="179"/>
              <w:ind w:left="10" w:right="1"/>
              <w:jc w:val="center"/>
              <w:rPr>
                <w:sz w:val="20"/>
              </w:rPr>
            </w:pPr>
            <w:r>
              <w:rPr>
                <w:color w:val="17365D"/>
                <w:sz w:val="20"/>
              </w:rPr>
              <w:t>Sergio Yaksic Besoa</w:t>
            </w:r>
            <w:r w:rsidR="00EE3C5D">
              <w:rPr>
                <w:color w:val="17365D"/>
                <w:sz w:val="20"/>
              </w:rPr>
              <w:t>i</w:t>
            </w:r>
            <w:r>
              <w:rPr>
                <w:color w:val="17365D"/>
                <w:sz w:val="20"/>
              </w:rPr>
              <w:t>n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4D572A" w14:textId="5FB6A035" w:rsidR="005463AE" w:rsidRDefault="00FF07C7" w:rsidP="005463AE">
            <w:pPr>
              <w:pStyle w:val="TableParagraph"/>
              <w:spacing w:before="179"/>
              <w:ind w:left="7" w:right="27"/>
              <w:jc w:val="center"/>
              <w:rPr>
                <w:sz w:val="20"/>
              </w:rPr>
            </w:pPr>
            <w:r>
              <w:rPr>
                <w:color w:val="17365D"/>
                <w:spacing w:val="-2"/>
                <w:sz w:val="20"/>
              </w:rPr>
              <w:t>12/11/2025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</w:tcBorders>
          </w:tcPr>
          <w:p w14:paraId="5A15BC0D" w14:textId="3F680C3C" w:rsidR="005463AE" w:rsidRPr="00C11796" w:rsidRDefault="00C11796" w:rsidP="00C11796">
            <w:pPr>
              <w:pStyle w:val="TableParagraph"/>
              <w:spacing w:before="179"/>
              <w:ind w:left="1511" w:hanging="827"/>
              <w:rPr>
                <w:color w:val="1F487C"/>
                <w:lang w:val="es-CL"/>
              </w:rPr>
            </w:pPr>
            <w:r w:rsidRPr="00C11796">
              <w:rPr>
                <w:color w:val="1F487C"/>
                <w:lang w:val="es-CL"/>
              </w:rPr>
              <w:t>Sub-Gerente de Observabilidad y Monitoreo</w:t>
            </w:r>
          </w:p>
        </w:tc>
      </w:tr>
    </w:tbl>
    <w:p w14:paraId="3E807CB4" w14:textId="77777777" w:rsidR="005463AE" w:rsidRDefault="005463AE" w:rsidP="005463AE">
      <w:pPr>
        <w:pStyle w:val="Textoindependiente"/>
        <w:spacing w:before="29"/>
        <w:rPr>
          <w:rFonts w:ascii="Tahoma"/>
          <w:sz w:val="20"/>
        </w:rPr>
      </w:pPr>
    </w:p>
    <w:p w14:paraId="37B75E13" w14:textId="77777777" w:rsidR="005463AE" w:rsidRDefault="005463AE" w:rsidP="005463AE">
      <w:pPr>
        <w:pStyle w:val="Textoindependiente"/>
        <w:rPr>
          <w:rFonts w:ascii="Tahoma"/>
          <w:sz w:val="20"/>
        </w:rPr>
      </w:pPr>
    </w:p>
    <w:tbl>
      <w:tblPr>
        <w:tblStyle w:val="TableNormal"/>
        <w:tblpPr w:leftFromText="141" w:rightFromText="141" w:vertAnchor="text" w:horzAnchor="margin" w:tblpXSpec="center" w:tblpY="40"/>
        <w:tblW w:w="10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365"/>
        <w:gridCol w:w="1843"/>
        <w:gridCol w:w="4819"/>
        <w:gridCol w:w="2013"/>
      </w:tblGrid>
      <w:tr w:rsidR="005463AE" w14:paraId="223C0931" w14:textId="77777777" w:rsidTr="005463AE">
        <w:trPr>
          <w:trHeight w:val="371"/>
        </w:trPr>
        <w:tc>
          <w:tcPr>
            <w:tcW w:w="10940" w:type="dxa"/>
            <w:gridSpan w:val="5"/>
            <w:shd w:val="clear" w:color="auto" w:fill="C5D9F0"/>
          </w:tcPr>
          <w:p w14:paraId="65845EF7" w14:textId="77777777" w:rsidR="005463AE" w:rsidRDefault="005463AE" w:rsidP="005463AE">
            <w:pPr>
              <w:pStyle w:val="TableParagraph"/>
              <w:spacing w:before="41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17365D"/>
              </w:rPr>
              <w:t>Registro</w:t>
            </w:r>
            <w:r>
              <w:rPr>
                <w:rFonts w:ascii="Arial"/>
                <w:b/>
                <w:color w:val="17365D"/>
                <w:spacing w:val="-5"/>
              </w:rPr>
              <w:t xml:space="preserve"> </w:t>
            </w:r>
            <w:r>
              <w:rPr>
                <w:rFonts w:ascii="Arial"/>
                <w:b/>
                <w:color w:val="17365D"/>
              </w:rPr>
              <w:t>de</w:t>
            </w:r>
            <w:r>
              <w:rPr>
                <w:rFonts w:ascii="Arial"/>
                <w:b/>
                <w:color w:val="17365D"/>
                <w:spacing w:val="-5"/>
              </w:rPr>
              <w:t xml:space="preserve"> </w:t>
            </w:r>
            <w:r>
              <w:rPr>
                <w:rFonts w:ascii="Arial"/>
                <w:b/>
                <w:color w:val="17365D"/>
                <w:spacing w:val="-2"/>
              </w:rPr>
              <w:t>Modificaciones</w:t>
            </w:r>
          </w:p>
        </w:tc>
      </w:tr>
      <w:tr w:rsidR="005463AE" w14:paraId="568E2F9D" w14:textId="77777777" w:rsidTr="005463AE">
        <w:trPr>
          <w:trHeight w:val="575"/>
        </w:trPr>
        <w:tc>
          <w:tcPr>
            <w:tcW w:w="2265" w:type="dxa"/>
            <w:gridSpan w:val="2"/>
            <w:shd w:val="clear" w:color="auto" w:fill="C5D9F0"/>
          </w:tcPr>
          <w:p w14:paraId="74396002" w14:textId="77777777" w:rsidR="005463AE" w:rsidRDefault="005463AE" w:rsidP="005463AE">
            <w:pPr>
              <w:pStyle w:val="TableParagraph"/>
              <w:spacing w:before="164"/>
              <w:ind w:left="7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17365D"/>
                <w:spacing w:val="-2"/>
                <w:sz w:val="18"/>
              </w:rPr>
              <w:t>Revisión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C5D9F0"/>
          </w:tcPr>
          <w:p w14:paraId="58252A4E" w14:textId="77777777" w:rsidR="005463AE" w:rsidRDefault="005463AE" w:rsidP="005463AE">
            <w:pPr>
              <w:pStyle w:val="TableParagraph"/>
              <w:spacing w:before="164"/>
              <w:ind w:lef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7365D"/>
                <w:spacing w:val="-2"/>
                <w:sz w:val="18"/>
              </w:rPr>
              <w:t>Emisor</w:t>
            </w:r>
          </w:p>
        </w:tc>
        <w:tc>
          <w:tcPr>
            <w:tcW w:w="4819" w:type="dxa"/>
            <w:tcBorders>
              <w:bottom w:val="nil"/>
            </w:tcBorders>
            <w:shd w:val="clear" w:color="auto" w:fill="C5D9F0"/>
          </w:tcPr>
          <w:p w14:paraId="24D4DCA9" w14:textId="77777777" w:rsidR="005463AE" w:rsidRDefault="005463AE" w:rsidP="005463AE">
            <w:pPr>
              <w:pStyle w:val="TableParagraph"/>
              <w:spacing w:before="164"/>
              <w:ind w:left="14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17365D"/>
                <w:spacing w:val="-2"/>
                <w:sz w:val="18"/>
              </w:rPr>
              <w:t>Descripción</w:t>
            </w:r>
          </w:p>
        </w:tc>
        <w:tc>
          <w:tcPr>
            <w:tcW w:w="2013" w:type="dxa"/>
            <w:vMerge w:val="restart"/>
            <w:shd w:val="clear" w:color="auto" w:fill="C5D9F0"/>
          </w:tcPr>
          <w:p w14:paraId="15220F92" w14:textId="77777777" w:rsidR="005463AE" w:rsidRDefault="005463AE" w:rsidP="005463AE">
            <w:pPr>
              <w:pStyle w:val="TableParagraph"/>
              <w:rPr>
                <w:rFonts w:ascii="Tahoma"/>
                <w:sz w:val="18"/>
              </w:rPr>
            </w:pPr>
          </w:p>
          <w:p w14:paraId="56BC1527" w14:textId="77777777" w:rsidR="005463AE" w:rsidRDefault="005463AE" w:rsidP="005463AE">
            <w:pPr>
              <w:pStyle w:val="TableParagraph"/>
              <w:spacing w:before="169"/>
              <w:rPr>
                <w:rFonts w:ascii="Tahoma"/>
                <w:sz w:val="18"/>
              </w:rPr>
            </w:pPr>
          </w:p>
          <w:p w14:paraId="08844D17" w14:textId="77777777" w:rsidR="005463AE" w:rsidRDefault="005463AE" w:rsidP="005463AE">
            <w:pPr>
              <w:pStyle w:val="TableParagraph"/>
              <w:ind w:left="1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17365D"/>
                <w:spacing w:val="-2"/>
                <w:sz w:val="18"/>
              </w:rPr>
              <w:t>Aprobó</w:t>
            </w:r>
          </w:p>
        </w:tc>
      </w:tr>
      <w:tr w:rsidR="005463AE" w14:paraId="0B923DA7" w14:textId="77777777" w:rsidTr="005463AE">
        <w:trPr>
          <w:trHeight w:val="577"/>
        </w:trPr>
        <w:tc>
          <w:tcPr>
            <w:tcW w:w="900" w:type="dxa"/>
            <w:shd w:val="clear" w:color="auto" w:fill="C5D9F0"/>
          </w:tcPr>
          <w:p w14:paraId="27C58615" w14:textId="77777777" w:rsidR="005463AE" w:rsidRDefault="005463AE" w:rsidP="005463AE">
            <w:pPr>
              <w:pStyle w:val="TableParagraph"/>
              <w:spacing w:before="178"/>
              <w:ind w:left="11" w:right="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17365D"/>
                <w:spacing w:val="-5"/>
                <w:sz w:val="16"/>
              </w:rPr>
              <w:t>Nº</w:t>
            </w:r>
          </w:p>
        </w:tc>
        <w:tc>
          <w:tcPr>
            <w:tcW w:w="1365" w:type="dxa"/>
            <w:shd w:val="clear" w:color="auto" w:fill="C5D9F0"/>
          </w:tcPr>
          <w:p w14:paraId="5FB5AA9E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7365D"/>
                <w:spacing w:val="-2"/>
                <w:sz w:val="16"/>
              </w:rPr>
              <w:t>Fecha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C5D9F0"/>
          </w:tcPr>
          <w:p w14:paraId="575F6B2E" w14:textId="77777777" w:rsidR="005463AE" w:rsidRDefault="005463AE" w:rsidP="005463AE">
            <w:pPr>
              <w:pStyle w:val="TableParagraph"/>
              <w:spacing w:before="178"/>
              <w:ind w:left="13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7365D"/>
                <w:spacing w:val="-2"/>
                <w:sz w:val="16"/>
              </w:rPr>
              <w:t>Nombre/Dpto.</w:t>
            </w:r>
          </w:p>
        </w:tc>
        <w:tc>
          <w:tcPr>
            <w:tcW w:w="4819" w:type="dxa"/>
            <w:tcBorders>
              <w:top w:val="nil"/>
            </w:tcBorders>
            <w:shd w:val="clear" w:color="auto" w:fill="C5D9F0"/>
          </w:tcPr>
          <w:p w14:paraId="029FA040" w14:textId="77777777" w:rsidR="005463AE" w:rsidRDefault="005463AE" w:rsidP="005463AE">
            <w:pPr>
              <w:pStyle w:val="TableParagraph"/>
              <w:spacing w:before="178"/>
              <w:ind w:left="14" w:right="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17365D"/>
                <w:sz w:val="16"/>
              </w:rPr>
              <w:t>De</w:t>
            </w:r>
            <w:r>
              <w:rPr>
                <w:rFonts w:ascii="Arial" w:hAnsi="Arial"/>
                <w:b/>
                <w:color w:val="17365D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7365D"/>
                <w:sz w:val="16"/>
              </w:rPr>
              <w:t>la</w:t>
            </w:r>
            <w:r>
              <w:rPr>
                <w:rFonts w:ascii="Arial" w:hAnsi="Arial"/>
                <w:b/>
                <w:color w:val="17365D"/>
                <w:spacing w:val="-2"/>
                <w:sz w:val="16"/>
              </w:rPr>
              <w:t xml:space="preserve"> Modificación</w:t>
            </w:r>
          </w:p>
        </w:tc>
        <w:tc>
          <w:tcPr>
            <w:tcW w:w="2013" w:type="dxa"/>
            <w:vMerge/>
            <w:tcBorders>
              <w:top w:val="nil"/>
            </w:tcBorders>
            <w:shd w:val="clear" w:color="auto" w:fill="C5D9F0"/>
          </w:tcPr>
          <w:p w14:paraId="40D3773D" w14:textId="77777777" w:rsidR="005463AE" w:rsidRDefault="005463AE" w:rsidP="005463AE">
            <w:pPr>
              <w:rPr>
                <w:sz w:val="2"/>
                <w:szCs w:val="2"/>
              </w:rPr>
            </w:pPr>
          </w:p>
        </w:tc>
      </w:tr>
      <w:tr w:rsidR="005463AE" w14:paraId="5A135F19" w14:textId="77777777" w:rsidTr="005463AE">
        <w:trPr>
          <w:trHeight w:val="575"/>
        </w:trPr>
        <w:tc>
          <w:tcPr>
            <w:tcW w:w="900" w:type="dxa"/>
          </w:tcPr>
          <w:p w14:paraId="0453D5A9" w14:textId="77777777" w:rsidR="005463AE" w:rsidRDefault="005463AE" w:rsidP="005463AE">
            <w:pPr>
              <w:pStyle w:val="TableParagraph"/>
              <w:spacing w:before="176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0</w:t>
            </w:r>
          </w:p>
        </w:tc>
        <w:tc>
          <w:tcPr>
            <w:tcW w:w="1365" w:type="dxa"/>
          </w:tcPr>
          <w:p w14:paraId="1F386B65" w14:textId="21D0D7AA" w:rsidR="005463AE" w:rsidRDefault="00FF07C7" w:rsidP="005463AE">
            <w:pPr>
              <w:pStyle w:val="TableParagraph"/>
              <w:spacing w:before="176"/>
              <w:ind w:left="11" w:right="2"/>
              <w:jc w:val="center"/>
              <w:rPr>
                <w:sz w:val="16"/>
              </w:rPr>
            </w:pPr>
            <w:r>
              <w:rPr>
                <w:sz w:val="16"/>
              </w:rPr>
              <w:t>12/11/2025</w:t>
            </w:r>
          </w:p>
        </w:tc>
        <w:tc>
          <w:tcPr>
            <w:tcW w:w="1843" w:type="dxa"/>
          </w:tcPr>
          <w:p w14:paraId="527CC19B" w14:textId="4475AA72" w:rsidR="005463AE" w:rsidRDefault="00FF07C7" w:rsidP="005463AE">
            <w:pPr>
              <w:pStyle w:val="TableParagraph"/>
              <w:spacing w:before="176"/>
              <w:ind w:left="13" w:right="3"/>
              <w:jc w:val="center"/>
              <w:rPr>
                <w:sz w:val="16"/>
              </w:rPr>
            </w:pPr>
            <w:r w:rsidRPr="00FF07C7">
              <w:rPr>
                <w:sz w:val="16"/>
              </w:rPr>
              <w:t>Sergio Yaksic Besoain</w:t>
            </w:r>
          </w:p>
        </w:tc>
        <w:tc>
          <w:tcPr>
            <w:tcW w:w="4819" w:type="dxa"/>
          </w:tcPr>
          <w:p w14:paraId="171C2ED4" w14:textId="6715F1A8" w:rsidR="00FF07C7" w:rsidRDefault="00FF07C7" w:rsidP="00FF07C7">
            <w:pPr>
              <w:pStyle w:val="TableParagraph"/>
              <w:spacing w:before="176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Rechazado con observaciones en el documento secciones: Objetivos, Vista Inicial, </w:t>
            </w:r>
          </w:p>
        </w:tc>
        <w:tc>
          <w:tcPr>
            <w:tcW w:w="2013" w:type="dxa"/>
          </w:tcPr>
          <w:p w14:paraId="2F3D347D" w14:textId="194B28C5" w:rsidR="005463AE" w:rsidRDefault="00FF07C7" w:rsidP="005463AE">
            <w:pPr>
              <w:pStyle w:val="TableParagraph"/>
              <w:spacing w:before="176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5463AE" w14:paraId="7D33E996" w14:textId="77777777" w:rsidTr="005463AE">
        <w:trPr>
          <w:trHeight w:val="575"/>
        </w:trPr>
        <w:tc>
          <w:tcPr>
            <w:tcW w:w="900" w:type="dxa"/>
          </w:tcPr>
          <w:p w14:paraId="34342B0F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1</w:t>
            </w:r>
          </w:p>
        </w:tc>
        <w:tc>
          <w:tcPr>
            <w:tcW w:w="1365" w:type="dxa"/>
          </w:tcPr>
          <w:p w14:paraId="5064A448" w14:textId="654912DA" w:rsidR="005463AE" w:rsidRDefault="005463AE" w:rsidP="005463AE">
            <w:pPr>
              <w:pStyle w:val="TableParagraph"/>
              <w:spacing w:before="178"/>
              <w:ind w:left="11" w:right="2"/>
              <w:jc w:val="center"/>
              <w:rPr>
                <w:sz w:val="16"/>
              </w:rPr>
            </w:pPr>
          </w:p>
        </w:tc>
        <w:tc>
          <w:tcPr>
            <w:tcW w:w="1843" w:type="dxa"/>
          </w:tcPr>
          <w:p w14:paraId="3FFF4316" w14:textId="638AF796" w:rsidR="005463AE" w:rsidRDefault="005463AE" w:rsidP="005463AE">
            <w:pPr>
              <w:pStyle w:val="TableParagraph"/>
              <w:spacing w:before="178"/>
              <w:ind w:left="13" w:right="3"/>
              <w:jc w:val="center"/>
              <w:rPr>
                <w:sz w:val="16"/>
              </w:rPr>
            </w:pPr>
          </w:p>
        </w:tc>
        <w:tc>
          <w:tcPr>
            <w:tcW w:w="4819" w:type="dxa"/>
          </w:tcPr>
          <w:p w14:paraId="3EBD702B" w14:textId="3FCE2C6C" w:rsidR="005463AE" w:rsidRDefault="005463AE" w:rsidP="005463AE">
            <w:pPr>
              <w:pStyle w:val="TableParagraph"/>
              <w:spacing w:before="178"/>
              <w:ind w:left="14"/>
              <w:jc w:val="center"/>
              <w:rPr>
                <w:sz w:val="16"/>
              </w:rPr>
            </w:pPr>
          </w:p>
        </w:tc>
        <w:tc>
          <w:tcPr>
            <w:tcW w:w="2013" w:type="dxa"/>
          </w:tcPr>
          <w:p w14:paraId="0484FEE9" w14:textId="6E4DF573" w:rsidR="005463AE" w:rsidRDefault="005463AE" w:rsidP="005463AE">
            <w:pPr>
              <w:pStyle w:val="TableParagraph"/>
              <w:spacing w:before="178"/>
              <w:ind w:left="16"/>
              <w:jc w:val="center"/>
              <w:rPr>
                <w:sz w:val="16"/>
              </w:rPr>
            </w:pPr>
          </w:p>
        </w:tc>
      </w:tr>
      <w:tr w:rsidR="005463AE" w14:paraId="66E421EA" w14:textId="77777777" w:rsidTr="005463AE">
        <w:trPr>
          <w:trHeight w:val="575"/>
        </w:trPr>
        <w:tc>
          <w:tcPr>
            <w:tcW w:w="900" w:type="dxa"/>
          </w:tcPr>
          <w:p w14:paraId="4B95217E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2</w:t>
            </w:r>
          </w:p>
        </w:tc>
        <w:tc>
          <w:tcPr>
            <w:tcW w:w="1365" w:type="dxa"/>
          </w:tcPr>
          <w:p w14:paraId="3332BE4F" w14:textId="7ACC906F" w:rsidR="005463AE" w:rsidRDefault="005463AE" w:rsidP="005463AE">
            <w:pPr>
              <w:pStyle w:val="TableParagraph"/>
              <w:spacing w:before="178"/>
              <w:ind w:left="11" w:right="3"/>
              <w:jc w:val="center"/>
              <w:rPr>
                <w:sz w:val="16"/>
              </w:rPr>
            </w:pPr>
          </w:p>
        </w:tc>
        <w:tc>
          <w:tcPr>
            <w:tcW w:w="1843" w:type="dxa"/>
          </w:tcPr>
          <w:p w14:paraId="3CBBA6E1" w14:textId="1EA6A9CB" w:rsidR="005463AE" w:rsidRDefault="005463AE" w:rsidP="005463AE">
            <w:pPr>
              <w:pStyle w:val="TableParagraph"/>
              <w:spacing w:before="178"/>
              <w:ind w:left="13" w:right="3"/>
              <w:jc w:val="center"/>
              <w:rPr>
                <w:sz w:val="16"/>
              </w:rPr>
            </w:pPr>
          </w:p>
        </w:tc>
        <w:tc>
          <w:tcPr>
            <w:tcW w:w="4819" w:type="dxa"/>
          </w:tcPr>
          <w:p w14:paraId="05FDD8D6" w14:textId="24DBC87A" w:rsidR="005463AE" w:rsidRDefault="005463AE" w:rsidP="005463AE">
            <w:pPr>
              <w:pStyle w:val="TableParagraph"/>
              <w:spacing w:before="85"/>
              <w:ind w:left="1093" w:right="171" w:hanging="908"/>
              <w:rPr>
                <w:sz w:val="16"/>
              </w:rPr>
            </w:pPr>
          </w:p>
        </w:tc>
        <w:tc>
          <w:tcPr>
            <w:tcW w:w="2013" w:type="dxa"/>
          </w:tcPr>
          <w:p w14:paraId="76744E13" w14:textId="3F651B79" w:rsidR="005463AE" w:rsidRDefault="005463AE" w:rsidP="005463AE">
            <w:pPr>
              <w:pStyle w:val="TableParagraph"/>
              <w:spacing w:before="178"/>
              <w:ind w:left="16"/>
              <w:jc w:val="center"/>
              <w:rPr>
                <w:sz w:val="16"/>
              </w:rPr>
            </w:pPr>
          </w:p>
        </w:tc>
      </w:tr>
      <w:tr w:rsidR="005463AE" w14:paraId="33D1237F" w14:textId="77777777" w:rsidTr="005463AE">
        <w:trPr>
          <w:trHeight w:val="576"/>
        </w:trPr>
        <w:tc>
          <w:tcPr>
            <w:tcW w:w="900" w:type="dxa"/>
          </w:tcPr>
          <w:p w14:paraId="58F60751" w14:textId="77777777" w:rsidR="005463AE" w:rsidRDefault="005463AE" w:rsidP="005463AE">
            <w:pPr>
              <w:pStyle w:val="TableParagraph"/>
              <w:spacing w:before="179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3</w:t>
            </w:r>
          </w:p>
        </w:tc>
        <w:tc>
          <w:tcPr>
            <w:tcW w:w="1365" w:type="dxa"/>
          </w:tcPr>
          <w:p w14:paraId="71838B2F" w14:textId="4CCEBB45" w:rsidR="005463AE" w:rsidRDefault="005463AE" w:rsidP="005463AE">
            <w:pPr>
              <w:pStyle w:val="TableParagraph"/>
              <w:spacing w:before="179"/>
              <w:ind w:left="11" w:right="3"/>
              <w:jc w:val="center"/>
              <w:rPr>
                <w:sz w:val="16"/>
              </w:rPr>
            </w:pPr>
          </w:p>
        </w:tc>
        <w:tc>
          <w:tcPr>
            <w:tcW w:w="1843" w:type="dxa"/>
          </w:tcPr>
          <w:p w14:paraId="5E7F8554" w14:textId="440D49A3" w:rsidR="005463AE" w:rsidRDefault="005463AE" w:rsidP="005463AE">
            <w:pPr>
              <w:pStyle w:val="TableParagraph"/>
              <w:spacing w:before="179"/>
              <w:ind w:left="13" w:right="3"/>
              <w:jc w:val="center"/>
              <w:rPr>
                <w:sz w:val="16"/>
              </w:rPr>
            </w:pPr>
          </w:p>
        </w:tc>
        <w:tc>
          <w:tcPr>
            <w:tcW w:w="4819" w:type="dxa"/>
          </w:tcPr>
          <w:p w14:paraId="5D2AE013" w14:textId="3862DEE2" w:rsidR="005463AE" w:rsidRDefault="005463AE" w:rsidP="005463AE">
            <w:pPr>
              <w:pStyle w:val="TableParagraph"/>
              <w:spacing w:before="179"/>
              <w:ind w:left="14" w:right="2"/>
              <w:jc w:val="center"/>
              <w:rPr>
                <w:sz w:val="16"/>
              </w:rPr>
            </w:pPr>
          </w:p>
        </w:tc>
        <w:tc>
          <w:tcPr>
            <w:tcW w:w="2013" w:type="dxa"/>
          </w:tcPr>
          <w:p w14:paraId="50E31CB5" w14:textId="14CDDB4D" w:rsidR="005463AE" w:rsidRDefault="005463AE" w:rsidP="005463AE">
            <w:pPr>
              <w:pStyle w:val="TableParagraph"/>
              <w:spacing w:before="179"/>
              <w:ind w:left="16"/>
              <w:jc w:val="center"/>
              <w:rPr>
                <w:sz w:val="16"/>
              </w:rPr>
            </w:pPr>
          </w:p>
        </w:tc>
      </w:tr>
      <w:tr w:rsidR="005463AE" w14:paraId="5ECA7FF7" w14:textId="77777777" w:rsidTr="005463AE">
        <w:trPr>
          <w:trHeight w:val="575"/>
        </w:trPr>
        <w:tc>
          <w:tcPr>
            <w:tcW w:w="900" w:type="dxa"/>
          </w:tcPr>
          <w:p w14:paraId="794B8D82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4</w:t>
            </w:r>
          </w:p>
        </w:tc>
        <w:tc>
          <w:tcPr>
            <w:tcW w:w="1365" w:type="dxa"/>
          </w:tcPr>
          <w:p w14:paraId="6280B447" w14:textId="1546157A" w:rsidR="005463AE" w:rsidRDefault="005463AE" w:rsidP="005463AE">
            <w:pPr>
              <w:pStyle w:val="TableParagraph"/>
              <w:spacing w:before="178"/>
              <w:ind w:left="11" w:right="3"/>
              <w:jc w:val="center"/>
              <w:rPr>
                <w:sz w:val="16"/>
              </w:rPr>
            </w:pPr>
          </w:p>
        </w:tc>
        <w:tc>
          <w:tcPr>
            <w:tcW w:w="1843" w:type="dxa"/>
          </w:tcPr>
          <w:p w14:paraId="7E90F1F6" w14:textId="5A65FA74" w:rsidR="005463AE" w:rsidRDefault="005463AE" w:rsidP="005463AE">
            <w:pPr>
              <w:pStyle w:val="TableParagraph"/>
              <w:spacing w:before="178"/>
              <w:ind w:left="13" w:right="3"/>
              <w:jc w:val="center"/>
              <w:rPr>
                <w:sz w:val="16"/>
              </w:rPr>
            </w:pPr>
          </w:p>
        </w:tc>
        <w:tc>
          <w:tcPr>
            <w:tcW w:w="4819" w:type="dxa"/>
          </w:tcPr>
          <w:p w14:paraId="199F7955" w14:textId="57AE725B" w:rsidR="005463AE" w:rsidRDefault="005463AE" w:rsidP="005463AE">
            <w:pPr>
              <w:pStyle w:val="TableParagraph"/>
              <w:spacing w:before="85"/>
              <w:ind w:left="1045" w:hanging="629"/>
              <w:rPr>
                <w:sz w:val="16"/>
              </w:rPr>
            </w:pPr>
          </w:p>
        </w:tc>
        <w:tc>
          <w:tcPr>
            <w:tcW w:w="2013" w:type="dxa"/>
          </w:tcPr>
          <w:p w14:paraId="15FE7B3D" w14:textId="31F323BA" w:rsidR="005463AE" w:rsidRDefault="005463AE" w:rsidP="005463AE">
            <w:pPr>
              <w:pStyle w:val="TableParagraph"/>
              <w:spacing w:before="178"/>
              <w:ind w:left="16"/>
              <w:jc w:val="center"/>
              <w:rPr>
                <w:sz w:val="16"/>
              </w:rPr>
            </w:pPr>
          </w:p>
        </w:tc>
      </w:tr>
      <w:tr w:rsidR="005463AE" w14:paraId="0776D06C" w14:textId="77777777" w:rsidTr="005463AE">
        <w:trPr>
          <w:trHeight w:val="578"/>
        </w:trPr>
        <w:tc>
          <w:tcPr>
            <w:tcW w:w="900" w:type="dxa"/>
          </w:tcPr>
          <w:p w14:paraId="199C1866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5</w:t>
            </w:r>
          </w:p>
        </w:tc>
        <w:tc>
          <w:tcPr>
            <w:tcW w:w="1365" w:type="dxa"/>
          </w:tcPr>
          <w:p w14:paraId="1460C997" w14:textId="09D9D685" w:rsidR="005463AE" w:rsidRDefault="005463AE" w:rsidP="005463AE">
            <w:pPr>
              <w:pStyle w:val="TableParagraph"/>
              <w:spacing w:before="178"/>
              <w:ind w:left="11" w:right="3"/>
              <w:jc w:val="center"/>
              <w:rPr>
                <w:sz w:val="16"/>
              </w:rPr>
            </w:pPr>
          </w:p>
        </w:tc>
        <w:tc>
          <w:tcPr>
            <w:tcW w:w="1843" w:type="dxa"/>
          </w:tcPr>
          <w:p w14:paraId="602252BC" w14:textId="0F27EDC8" w:rsidR="005463AE" w:rsidRDefault="005463AE" w:rsidP="005463AE">
            <w:pPr>
              <w:pStyle w:val="TableParagraph"/>
              <w:spacing w:before="178"/>
              <w:ind w:left="13" w:right="3"/>
              <w:jc w:val="center"/>
              <w:rPr>
                <w:sz w:val="16"/>
              </w:rPr>
            </w:pPr>
          </w:p>
        </w:tc>
        <w:tc>
          <w:tcPr>
            <w:tcW w:w="4819" w:type="dxa"/>
          </w:tcPr>
          <w:p w14:paraId="1FCCEEEF" w14:textId="2AEE3304" w:rsidR="005463AE" w:rsidRDefault="005463AE" w:rsidP="005463AE">
            <w:pPr>
              <w:pStyle w:val="TableParagraph"/>
              <w:spacing w:before="85"/>
              <w:ind w:left="2238" w:hanging="2036"/>
              <w:rPr>
                <w:sz w:val="16"/>
              </w:rPr>
            </w:pPr>
          </w:p>
        </w:tc>
        <w:tc>
          <w:tcPr>
            <w:tcW w:w="2013" w:type="dxa"/>
          </w:tcPr>
          <w:p w14:paraId="13F70B3D" w14:textId="3CB29AEC" w:rsidR="005463AE" w:rsidRDefault="005463AE" w:rsidP="005463AE">
            <w:pPr>
              <w:pStyle w:val="TableParagraph"/>
              <w:spacing w:before="178"/>
              <w:ind w:left="16"/>
              <w:jc w:val="center"/>
              <w:rPr>
                <w:sz w:val="16"/>
              </w:rPr>
            </w:pPr>
          </w:p>
        </w:tc>
      </w:tr>
      <w:tr w:rsidR="005463AE" w14:paraId="7C87A8EA" w14:textId="77777777" w:rsidTr="005463AE">
        <w:trPr>
          <w:trHeight w:val="575"/>
        </w:trPr>
        <w:tc>
          <w:tcPr>
            <w:tcW w:w="900" w:type="dxa"/>
          </w:tcPr>
          <w:p w14:paraId="7426679E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6</w:t>
            </w:r>
          </w:p>
        </w:tc>
        <w:tc>
          <w:tcPr>
            <w:tcW w:w="1365" w:type="dxa"/>
          </w:tcPr>
          <w:p w14:paraId="006214EF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4DC9C41A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</w:tcPr>
          <w:p w14:paraId="50750AE3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14:paraId="352F8ED7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3AE" w14:paraId="703BF875" w14:textId="77777777" w:rsidTr="005463AE">
        <w:trPr>
          <w:trHeight w:val="575"/>
        </w:trPr>
        <w:tc>
          <w:tcPr>
            <w:tcW w:w="900" w:type="dxa"/>
          </w:tcPr>
          <w:p w14:paraId="7B681EE7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7</w:t>
            </w:r>
          </w:p>
        </w:tc>
        <w:tc>
          <w:tcPr>
            <w:tcW w:w="1365" w:type="dxa"/>
          </w:tcPr>
          <w:p w14:paraId="64767489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2F6185E9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</w:tcPr>
          <w:p w14:paraId="4B5B02D3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14:paraId="7D8847EB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3AE" w14:paraId="7CD53B1D" w14:textId="77777777" w:rsidTr="005463AE">
        <w:trPr>
          <w:trHeight w:val="575"/>
        </w:trPr>
        <w:tc>
          <w:tcPr>
            <w:tcW w:w="900" w:type="dxa"/>
          </w:tcPr>
          <w:p w14:paraId="47B78488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8</w:t>
            </w:r>
          </w:p>
        </w:tc>
        <w:tc>
          <w:tcPr>
            <w:tcW w:w="1365" w:type="dxa"/>
          </w:tcPr>
          <w:p w14:paraId="66644220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2F49B4F8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</w:tcPr>
          <w:p w14:paraId="39B064C9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14:paraId="3F1752EE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3AE" w14:paraId="0B5598BF" w14:textId="77777777" w:rsidTr="005463AE">
        <w:trPr>
          <w:trHeight w:val="576"/>
        </w:trPr>
        <w:tc>
          <w:tcPr>
            <w:tcW w:w="900" w:type="dxa"/>
          </w:tcPr>
          <w:p w14:paraId="1B49D2C1" w14:textId="77777777" w:rsidR="005463AE" w:rsidRDefault="005463AE" w:rsidP="005463AE">
            <w:pPr>
              <w:pStyle w:val="TableParagraph"/>
              <w:spacing w:before="179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9</w:t>
            </w:r>
          </w:p>
        </w:tc>
        <w:tc>
          <w:tcPr>
            <w:tcW w:w="1365" w:type="dxa"/>
          </w:tcPr>
          <w:p w14:paraId="7A26FC78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44B076F0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</w:tcPr>
          <w:p w14:paraId="40CFAC08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14:paraId="7A077662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3AE" w14:paraId="18A71AD3" w14:textId="77777777" w:rsidTr="005463AE">
        <w:trPr>
          <w:trHeight w:val="578"/>
        </w:trPr>
        <w:tc>
          <w:tcPr>
            <w:tcW w:w="900" w:type="dxa"/>
          </w:tcPr>
          <w:p w14:paraId="6DD196B3" w14:textId="77777777" w:rsidR="005463AE" w:rsidRDefault="005463AE" w:rsidP="005463AE">
            <w:pPr>
              <w:pStyle w:val="TableParagraph"/>
              <w:spacing w:before="178"/>
              <w:ind w:left="11" w:right="4"/>
              <w:jc w:val="center"/>
              <w:rPr>
                <w:sz w:val="16"/>
              </w:rPr>
            </w:pPr>
            <w:r>
              <w:rPr>
                <w:color w:val="17365D"/>
                <w:spacing w:val="-5"/>
                <w:sz w:val="16"/>
              </w:rPr>
              <w:t>10</w:t>
            </w:r>
          </w:p>
        </w:tc>
        <w:tc>
          <w:tcPr>
            <w:tcW w:w="1365" w:type="dxa"/>
          </w:tcPr>
          <w:p w14:paraId="1C8F3D87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3E38181E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</w:tcPr>
          <w:p w14:paraId="090219F5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14:paraId="30AA846D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106745D" w14:textId="77777777" w:rsidR="00046286" w:rsidRDefault="00046286" w:rsidP="00D06017">
      <w:pPr>
        <w:rPr>
          <w:b/>
          <w:bCs/>
        </w:rPr>
      </w:pPr>
    </w:p>
    <w:bookmarkEnd w:id="2"/>
    <w:p w14:paraId="101187F7" w14:textId="77777777" w:rsidR="00F24AB6" w:rsidRDefault="00F24AB6" w:rsidP="00F24AB6">
      <w:pPr>
        <w:spacing w:line="276" w:lineRule="auto"/>
        <w:rPr>
          <w:rFonts w:ascii="Calibri" w:hAnsi="Calibri" w:cs="Calibri"/>
          <w:b/>
          <w:bCs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520110602"/>
        <w:docPartObj>
          <w:docPartGallery w:val="Table of Contents"/>
          <w:docPartUnique/>
        </w:docPartObj>
      </w:sdtPr>
      <w:sdtContent>
        <w:p w14:paraId="05220F65" w14:textId="1E126623" w:rsidR="00CB568F" w:rsidRDefault="008A21A9" w:rsidP="3DA26AB4">
          <w:pPr>
            <w:pStyle w:val="TtuloTDC"/>
            <w:rPr>
              <w:lang w:val="es-ES"/>
            </w:rPr>
          </w:pPr>
          <w:r w:rsidRPr="3DA26AB4">
            <w:rPr>
              <w:lang w:val="es-ES"/>
            </w:rPr>
            <w:t>Indice</w:t>
          </w:r>
        </w:p>
        <w:p w14:paraId="13F04BBF" w14:textId="7293E104" w:rsidR="0083184A" w:rsidRDefault="008A21A9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r>
            <w:fldChar w:fldCharType="begin"/>
          </w:r>
          <w:r w:rsidR="00CB568F">
            <w:instrText>TOC \o "1-3" \z \u \h</w:instrText>
          </w:r>
          <w:r>
            <w:fldChar w:fldCharType="separate"/>
          </w:r>
          <w:hyperlink w:anchor="_Toc213923091" w:history="1">
            <w:r w:rsidR="0083184A" w:rsidRPr="00913686">
              <w:rPr>
                <w:rStyle w:val="Hipervnculo"/>
                <w:rFonts w:ascii="Calibri" w:eastAsia="Times New Roman" w:hAnsi="Calibri" w:cs="Calibri"/>
                <w:b/>
                <w:bCs/>
                <w:noProof/>
                <w:kern w:val="36"/>
                <w:lang w:eastAsia="es-CL"/>
                <w14:ligatures w14:val="none"/>
              </w:rPr>
              <w:t>Manual de uso panel de Asignaciones</w:t>
            </w:r>
            <w:r w:rsidR="0083184A">
              <w:rPr>
                <w:noProof/>
                <w:webHidden/>
              </w:rPr>
              <w:tab/>
            </w:r>
            <w:r w:rsidR="0083184A">
              <w:rPr>
                <w:noProof/>
                <w:webHidden/>
              </w:rPr>
              <w:fldChar w:fldCharType="begin"/>
            </w:r>
            <w:r w:rsidR="0083184A">
              <w:rPr>
                <w:noProof/>
                <w:webHidden/>
              </w:rPr>
              <w:instrText xml:space="preserve"> PAGEREF _Toc213923091 \h </w:instrText>
            </w:r>
            <w:r w:rsidR="0083184A">
              <w:rPr>
                <w:noProof/>
                <w:webHidden/>
              </w:rPr>
            </w:r>
            <w:r w:rsidR="0083184A">
              <w:rPr>
                <w:noProof/>
                <w:webHidden/>
              </w:rPr>
              <w:fldChar w:fldCharType="separate"/>
            </w:r>
            <w:r w:rsidR="0083184A">
              <w:rPr>
                <w:noProof/>
                <w:webHidden/>
              </w:rPr>
              <w:t>1</w:t>
            </w:r>
            <w:r w:rsidR="0083184A">
              <w:rPr>
                <w:noProof/>
                <w:webHidden/>
              </w:rPr>
              <w:fldChar w:fldCharType="end"/>
            </w:r>
          </w:hyperlink>
        </w:p>
        <w:p w14:paraId="0496ABDE" w14:textId="76167C00" w:rsidR="0083184A" w:rsidRDefault="0083184A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923092" w:history="1">
            <w:r w:rsidRPr="00913686">
              <w:rPr>
                <w:rStyle w:val="Hipervnculo"/>
                <w:noProof/>
              </w:rPr>
              <w:t>1. Objeto y 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_Toc213923092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4C1015" w14:textId="2F4677FD" w:rsidR="0083184A" w:rsidRDefault="0083184A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923093" w:history="1">
            <w:r w:rsidRPr="00913686">
              <w:rPr>
                <w:rStyle w:val="Hipervnculo"/>
                <w:noProof/>
              </w:rPr>
              <w:t>2. Definiciones Clave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_Toc213923093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11C474" w14:textId="7341F757" w:rsidR="0083184A" w:rsidRDefault="0083184A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923094" w:history="1">
            <w:r w:rsidRPr="00913686">
              <w:rPr>
                <w:rStyle w:val="Hipervnculo"/>
                <w:noProof/>
              </w:rPr>
              <w:t>3. Descripción del Panel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_Toc213923094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AA7347" w14:textId="4BC3EEE1" w:rsidR="0083184A" w:rsidRDefault="0083184A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923095" w:history="1">
            <w:r w:rsidRPr="00913686">
              <w:rPr>
                <w:rStyle w:val="Hipervnculo"/>
                <w:noProof/>
              </w:rPr>
              <w:t>3.1 Total de OXT entre Privado y Masivos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_Toc213923095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153C2A" w14:textId="1BF4155C" w:rsidR="0083184A" w:rsidRDefault="0083184A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923096" w:history="1">
            <w:r w:rsidRPr="00913686">
              <w:rPr>
                <w:rStyle w:val="Hipervnculo"/>
                <w:noProof/>
              </w:rPr>
              <w:t>3.2 Total de OXT – Segmento Gran Proyecto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_Toc213923096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B1FB24" w14:textId="361C128B" w:rsidR="0083184A" w:rsidRDefault="0083184A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923097" w:history="1">
            <w:r w:rsidRPr="00913686">
              <w:rPr>
                <w:rStyle w:val="Hipervnculo"/>
                <w:noProof/>
              </w:rPr>
              <w:t>3.3 Total de OXT – Servicio SDT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_Toc213923097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FC4C6D" w14:textId="179B22A5" w:rsidR="0083184A" w:rsidRDefault="0083184A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923098" w:history="1">
            <w:r w:rsidRPr="00913686">
              <w:rPr>
                <w:rStyle w:val="Hipervnculo"/>
                <w:noProof/>
              </w:rPr>
              <w:t>3.4 Total de OXT – Servicio Entel 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_Toc213923098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0CBBDA" w14:textId="7504A2F4" w:rsidR="0083184A" w:rsidRDefault="0083184A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923099" w:history="1">
            <w:r w:rsidRPr="00913686">
              <w:rPr>
                <w:rStyle w:val="Hipervnculo"/>
                <w:noProof/>
              </w:rPr>
              <w:t>3.5 Total de OXT – Servicio Duo Pro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_Toc213923099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8F7442" w14:textId="00DFFCD3" w:rsidR="0083184A" w:rsidRDefault="0083184A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923100" w:history="1">
            <w:r w:rsidRPr="00913686">
              <w:rPr>
                <w:rStyle w:val="Hipervnculo"/>
                <w:noProof/>
              </w:rPr>
              <w:t>3.6 Total de OXT – Servicio Telefonía Pro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_Toc213923100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6BEE8E" w14:textId="1F20CB16" w:rsidR="0083184A" w:rsidRDefault="0083184A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923101" w:history="1">
            <w:r w:rsidRPr="00913686">
              <w:rPr>
                <w:rStyle w:val="Hipervnculo"/>
                <w:noProof/>
              </w:rPr>
              <w:t>3.7 Total de OXT – Asignación Automática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_Toc213923101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AB8A9C" w14:textId="6E1A2429" w:rsidR="0083184A" w:rsidRDefault="0083184A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923102" w:history="1">
            <w:r w:rsidRPr="00913686">
              <w:rPr>
                <w:rStyle w:val="Hipervnculo"/>
                <w:noProof/>
              </w:rPr>
              <w:t>3.8 Total de OXT – Asignación Automática Regional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_Toc213923102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F17862" w14:textId="61A07CCB" w:rsidR="0083184A" w:rsidRDefault="0083184A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923103" w:history="1">
            <w:r w:rsidRPr="00913686">
              <w:rPr>
                <w:rStyle w:val="Hipervnculo"/>
                <w:noProof/>
              </w:rPr>
              <w:t>3.9 OXT Iniciadas por Agentes Nova Telecom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_Toc213923103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A42F27" w14:textId="0EC320DB" w:rsidR="0083184A" w:rsidRDefault="0083184A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923104" w:history="1">
            <w:r w:rsidRPr="00913686">
              <w:rPr>
                <w:rStyle w:val="Hipervnculo"/>
                <w:noProof/>
              </w:rPr>
              <w:t>3.10 Detalle de Columnas por Panel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_Toc213923104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B1C60F" w14:textId="40F8E9A6" w:rsidR="0083184A" w:rsidRDefault="0083184A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923105" w:history="1">
            <w:r w:rsidRPr="00913686">
              <w:rPr>
                <w:rStyle w:val="Hipervnculo"/>
                <w:noProof/>
              </w:rPr>
              <w:t>3.11 Última Actualización del Panel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_Toc213923105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07ED96" w14:textId="31FEC749" w:rsidR="0083184A" w:rsidRDefault="0083184A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923106" w:history="1">
            <w:r w:rsidRPr="00913686">
              <w:rPr>
                <w:rStyle w:val="Hipervnculo"/>
                <w:noProof/>
              </w:rPr>
              <w:t>4. Consideraciones Generales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_Toc213923106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505CA3" w14:textId="63327FE9" w:rsidR="008A21A9" w:rsidRDefault="008A21A9" w:rsidP="3DA26AB4">
          <w:pPr>
            <w:pStyle w:val="TDC1"/>
            <w:tabs>
              <w:tab w:val="right" w:leader="dot" w:pos="8820"/>
            </w:tabs>
            <w:rPr>
              <w:rStyle w:val="Hipervnculo"/>
              <w:noProof/>
              <w:lang w:eastAsia="es-CL"/>
            </w:rPr>
          </w:pPr>
          <w:r>
            <w:fldChar w:fldCharType="end"/>
          </w:r>
        </w:p>
      </w:sdtContent>
    </w:sdt>
    <w:p w14:paraId="06B55396" w14:textId="02FE79F6" w:rsidR="00CB568F" w:rsidRDefault="00CB568F"/>
    <w:p w14:paraId="30A46CAC" w14:textId="77777777" w:rsidR="00CB568F" w:rsidRDefault="00CB568F" w:rsidP="00F24AB6">
      <w:pPr>
        <w:spacing w:line="276" w:lineRule="auto"/>
        <w:rPr>
          <w:rFonts w:ascii="Calibri" w:hAnsi="Calibri" w:cs="Calibri"/>
          <w:b/>
          <w:bCs/>
        </w:rPr>
      </w:pPr>
    </w:p>
    <w:p w14:paraId="2C9DC252" w14:textId="497B813D" w:rsidR="00CB568F" w:rsidRDefault="00CB568F" w:rsidP="3DA26AB4">
      <w:pPr>
        <w:spacing w:line="276" w:lineRule="auto"/>
      </w:pPr>
      <w:commentRangeStart w:id="3"/>
      <w:commentRangeStart w:id="4"/>
      <w:commentRangeEnd w:id="3"/>
      <w:r>
        <w:rPr>
          <w:rStyle w:val="Refdecomentario"/>
          <w:noProof/>
          <w:sz w:val="24"/>
          <w:szCs w:val="24"/>
        </w:rPr>
        <w:lastRenderedPageBreak/>
        <w:commentReference w:id="3"/>
      </w:r>
      <w:commentRangeEnd w:id="4"/>
      <w:r>
        <w:rPr>
          <w:rStyle w:val="Refdecomentario"/>
          <w:noProof/>
          <w:sz w:val="24"/>
          <w:szCs w:val="24"/>
        </w:rPr>
        <w:commentReference w:id="4"/>
      </w:r>
      <w:r w:rsidR="18E13938">
        <w:rPr>
          <w:noProof/>
        </w:rPr>
        <w:drawing>
          <wp:inline distT="0" distB="0" distL="0" distR="0" wp14:anchorId="376D225D" wp14:editId="377BB898">
            <wp:extent cx="5610225" cy="2533650"/>
            <wp:effectExtent l="0" t="0" r="0" b="0"/>
            <wp:docPr id="173432208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32208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9348C" w14:textId="77777777" w:rsidR="00F32F7C" w:rsidRPr="00F32F7C" w:rsidRDefault="00F32F7C" w:rsidP="00525650">
      <w:pPr>
        <w:pStyle w:val="Ttulo1"/>
      </w:pPr>
      <w:bookmarkStart w:id="5" w:name="_Toc213923092"/>
      <w:r>
        <w:t>1. Objeto y Alcance</w:t>
      </w:r>
      <w:bookmarkEnd w:id="5"/>
    </w:p>
    <w:p w14:paraId="17E1D759" w14:textId="77777777" w:rsidR="00F32F7C" w:rsidRPr="00F32F7C" w:rsidRDefault="00F32F7C" w:rsidP="00F32F7C">
      <w:pPr>
        <w:spacing w:line="276" w:lineRule="auto"/>
        <w:rPr>
          <w:rFonts w:ascii="Calibri" w:hAnsi="Calibri" w:cs="Calibri"/>
        </w:rPr>
      </w:pPr>
      <w:r w:rsidRPr="00F32F7C">
        <w:rPr>
          <w:rFonts w:ascii="Calibri" w:hAnsi="Calibri" w:cs="Calibri"/>
        </w:rPr>
        <w:t>El presente manual tiene por objeto describir el funcionamiento, los componentes y las métricas del Panel de Asignaciones, herramienta utilizada para visualizar, analizar y controlar las órdenes de trabajo (OXT) gestionadas por Nova Telecom en los distintos segmentos de servicio.</w:t>
      </w:r>
    </w:p>
    <w:p w14:paraId="4E0F27CE" w14:textId="42752F7A" w:rsidR="00F32F7C" w:rsidRPr="00F32F7C" w:rsidRDefault="00F32F7C" w:rsidP="00F32F7C">
      <w:pPr>
        <w:spacing w:line="276" w:lineRule="auto"/>
        <w:rPr>
          <w:rFonts w:ascii="Calibri" w:hAnsi="Calibri" w:cs="Calibri"/>
        </w:rPr>
      </w:pPr>
      <w:r w:rsidRPr="3DA26AB4">
        <w:rPr>
          <w:rFonts w:ascii="Calibri" w:hAnsi="Calibri" w:cs="Calibri"/>
        </w:rPr>
        <w:t>El alcance de este documento incluye la descripción de los filtros, cálculos, paneles y visualizaciones disponibles dentro de la herramienta, así como la interpretación de los datos mostrados.</w:t>
      </w:r>
      <w:r>
        <w:br/>
      </w:r>
      <w:commentRangeStart w:id="6"/>
      <w:commentRangeStart w:id="7"/>
      <w:r w:rsidRPr="3DA26AB4">
        <w:rPr>
          <w:rFonts w:ascii="Calibri" w:hAnsi="Calibri" w:cs="Calibri"/>
        </w:rPr>
        <w:t xml:space="preserve">Está destinado al equipo de </w:t>
      </w:r>
      <w:r w:rsidR="42CCF2E4" w:rsidRPr="3DA26AB4">
        <w:rPr>
          <w:rFonts w:ascii="Calibri" w:hAnsi="Calibri" w:cs="Calibri"/>
        </w:rPr>
        <w:t>Asignaciones</w:t>
      </w:r>
      <w:r w:rsidRPr="3DA26AB4">
        <w:rPr>
          <w:rFonts w:ascii="Calibri" w:hAnsi="Calibri" w:cs="Calibri"/>
        </w:rPr>
        <w:t xml:space="preserve"> y a los analistas encargados de la supervisión de las órdenes de trabajo asignadas a las distintas áreas operativas y dependencias regionales.</w:t>
      </w:r>
      <w:commentRangeEnd w:id="6"/>
      <w:r w:rsidRPr="00F32F7C">
        <w:rPr>
          <w:rStyle w:val="Refdecomentario"/>
          <w:rFonts w:ascii="Calibri" w:hAnsi="Calibri" w:cs="Calibri"/>
          <w:sz w:val="24"/>
          <w:szCs w:val="24"/>
        </w:rPr>
        <w:commentReference w:id="6"/>
      </w:r>
      <w:commentRangeEnd w:id="7"/>
      <w:r w:rsidRPr="00F32F7C">
        <w:rPr>
          <w:rStyle w:val="Refdecomentario"/>
          <w:rFonts w:ascii="Calibri" w:hAnsi="Calibri" w:cs="Calibri"/>
          <w:sz w:val="24"/>
          <w:szCs w:val="24"/>
        </w:rPr>
        <w:commentReference w:id="7"/>
      </w:r>
    </w:p>
    <w:p w14:paraId="3676E5B3" w14:textId="77777777" w:rsidR="00F32F7C" w:rsidRPr="00F32F7C" w:rsidRDefault="00000000" w:rsidP="00F32F7C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603178C9">
          <v:rect id="_x0000_i1025" style="width:0;height:1.5pt" o:hralign="center" o:hrstd="t" o:hr="t" fillcolor="#a0a0a0" stroked="f"/>
        </w:pict>
      </w:r>
    </w:p>
    <w:p w14:paraId="5333759E" w14:textId="2EA89CD3" w:rsidR="3DA26AB4" w:rsidRDefault="3DA26AB4" w:rsidP="3DA26AB4">
      <w:pPr>
        <w:spacing w:line="276" w:lineRule="auto"/>
        <w:rPr>
          <w:rFonts w:ascii="Calibri" w:hAnsi="Calibri" w:cs="Calibri"/>
        </w:rPr>
      </w:pPr>
    </w:p>
    <w:p w14:paraId="73799204" w14:textId="77777777" w:rsidR="00CD5D6A" w:rsidRDefault="00CD5D6A" w:rsidP="3DA26AB4">
      <w:pPr>
        <w:spacing w:line="276" w:lineRule="auto"/>
        <w:rPr>
          <w:rFonts w:ascii="Calibri" w:hAnsi="Calibri" w:cs="Calibri"/>
        </w:rPr>
      </w:pPr>
    </w:p>
    <w:p w14:paraId="3FBEDDAE" w14:textId="71A1F786" w:rsidR="3DA26AB4" w:rsidRDefault="3DA26AB4" w:rsidP="3DA26AB4">
      <w:pPr>
        <w:spacing w:line="276" w:lineRule="auto"/>
        <w:rPr>
          <w:rFonts w:ascii="Calibri" w:hAnsi="Calibri" w:cs="Calibri"/>
        </w:rPr>
      </w:pPr>
    </w:p>
    <w:p w14:paraId="0A56D208" w14:textId="77777777" w:rsidR="00F32F7C" w:rsidRPr="00F32F7C" w:rsidRDefault="00F32F7C" w:rsidP="00525650">
      <w:pPr>
        <w:pStyle w:val="Ttulo1"/>
      </w:pPr>
      <w:bookmarkStart w:id="8" w:name="_Toc213923093"/>
      <w:r>
        <w:lastRenderedPageBreak/>
        <w:t xml:space="preserve">2. </w:t>
      </w:r>
      <w:commentRangeStart w:id="9"/>
      <w:commentRangeStart w:id="10"/>
      <w:r>
        <w:t>Definiciones Clave</w:t>
      </w:r>
      <w:bookmarkEnd w:id="8"/>
      <w:commentRangeEnd w:id="9"/>
      <w:r w:rsidRPr="00F32F7C">
        <w:rPr>
          <w:rStyle w:val="Refdecomentario"/>
          <w:sz w:val="40"/>
          <w:szCs w:val="40"/>
        </w:rPr>
        <w:commentReference w:id="9"/>
      </w:r>
      <w:commentRangeEnd w:id="10"/>
      <w:r w:rsidRPr="00F32F7C">
        <w:rPr>
          <w:rStyle w:val="Refdecomentario"/>
          <w:sz w:val="40"/>
          <w:szCs w:val="40"/>
        </w:rPr>
        <w:commentReference w:id="10"/>
      </w:r>
    </w:p>
    <w:p w14:paraId="3FC433C1" w14:textId="77777777" w:rsidR="00F32F7C" w:rsidRPr="00F32F7C" w:rsidRDefault="00F32F7C" w:rsidP="00F32F7C">
      <w:pPr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F32F7C">
        <w:rPr>
          <w:rFonts w:ascii="Calibri" w:hAnsi="Calibri" w:cs="Calibri"/>
          <w:b/>
          <w:bCs/>
        </w:rPr>
        <w:t>OXT (Orden de Trabajo):</w:t>
      </w:r>
      <w:r w:rsidRPr="00F32F7C">
        <w:rPr>
          <w:rFonts w:ascii="Calibri" w:hAnsi="Calibri" w:cs="Calibri"/>
        </w:rPr>
        <w:t xml:space="preserve"> Registro operativo que contiene la información asociada a una instalación, mantenimiento o modificación de un servicio.</w:t>
      </w:r>
    </w:p>
    <w:p w14:paraId="65024B74" w14:textId="77777777" w:rsidR="00F32F7C" w:rsidRPr="00F32F7C" w:rsidRDefault="00F32F7C" w:rsidP="00F32F7C">
      <w:pPr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F32F7C">
        <w:rPr>
          <w:rFonts w:ascii="Calibri" w:hAnsi="Calibri" w:cs="Calibri"/>
          <w:b/>
          <w:bCs/>
        </w:rPr>
        <w:t>Segmento:</w:t>
      </w:r>
      <w:r w:rsidRPr="00F32F7C">
        <w:rPr>
          <w:rFonts w:ascii="Calibri" w:hAnsi="Calibri" w:cs="Calibri"/>
        </w:rPr>
        <w:t xml:space="preserve"> Clasificación de clientes o servicios según su categoría (Privado, Masivo, Gran Proyecto, etc.).</w:t>
      </w:r>
    </w:p>
    <w:p w14:paraId="241580E7" w14:textId="7A85B1E4" w:rsidR="00F32F7C" w:rsidRPr="00F32F7C" w:rsidRDefault="00F32F7C" w:rsidP="00F32F7C">
      <w:pPr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F32F7C">
        <w:rPr>
          <w:rFonts w:ascii="Calibri" w:hAnsi="Calibri" w:cs="Calibri"/>
          <w:b/>
          <w:bCs/>
        </w:rPr>
        <w:t>Asignación Automática:</w:t>
      </w:r>
      <w:r w:rsidRPr="00F32F7C">
        <w:rPr>
          <w:rFonts w:ascii="Calibri" w:hAnsi="Calibri" w:cs="Calibri"/>
        </w:rPr>
        <w:t xml:space="preserve"> Proceso mediante el cual las órdenes son </w:t>
      </w:r>
      <w:r>
        <w:rPr>
          <w:rFonts w:ascii="Calibri" w:hAnsi="Calibri" w:cs="Calibri"/>
        </w:rPr>
        <w:t>asignadas por un BOT.</w:t>
      </w:r>
    </w:p>
    <w:p w14:paraId="67FED6A3" w14:textId="77777777" w:rsidR="00F32F7C" w:rsidRPr="00F32F7C" w:rsidRDefault="00F32F7C" w:rsidP="00F32F7C">
      <w:pPr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F32F7C">
        <w:rPr>
          <w:rFonts w:ascii="Calibri" w:hAnsi="Calibri" w:cs="Calibri"/>
          <w:b/>
          <w:bCs/>
        </w:rPr>
        <w:t>Dependencia Regional:</w:t>
      </w:r>
      <w:r w:rsidRPr="00F32F7C">
        <w:rPr>
          <w:rFonts w:ascii="Calibri" w:hAnsi="Calibri" w:cs="Calibri"/>
        </w:rPr>
        <w:t xml:space="preserve"> División geográfica o técnica dentro de Nova Telecom responsable de la ejecución de órdenes asignadas.</w:t>
      </w:r>
    </w:p>
    <w:p w14:paraId="367D1850" w14:textId="3F58011C" w:rsidR="00F32F7C" w:rsidRPr="00F32F7C" w:rsidRDefault="00F32F7C" w:rsidP="00F32F7C">
      <w:pPr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F32F7C">
        <w:rPr>
          <w:rFonts w:ascii="Calibri" w:hAnsi="Calibri" w:cs="Calibri"/>
          <w:b/>
          <w:bCs/>
        </w:rPr>
        <w:t>SDT:</w:t>
      </w:r>
      <w:r w:rsidRPr="00F32F7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Ex proveedor externo de Entel, Nova Telecom tomó su dependencia regional.</w:t>
      </w:r>
    </w:p>
    <w:p w14:paraId="781A7A85" w14:textId="77777777" w:rsidR="00F32F7C" w:rsidRPr="00F32F7C" w:rsidRDefault="00F32F7C" w:rsidP="00F32F7C">
      <w:pPr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F32F7C">
        <w:rPr>
          <w:rFonts w:ascii="Calibri" w:hAnsi="Calibri" w:cs="Calibri"/>
          <w:b/>
          <w:bCs/>
        </w:rPr>
        <w:t>Entel ONE / Duo Pro / Telefonía Pro:</w:t>
      </w:r>
      <w:r w:rsidRPr="00F32F7C">
        <w:rPr>
          <w:rFonts w:ascii="Calibri" w:hAnsi="Calibri" w:cs="Calibri"/>
        </w:rPr>
        <w:t xml:space="preserve"> Servicios empresariales o profesionales gestionados por Nova Telecom.</w:t>
      </w:r>
    </w:p>
    <w:p w14:paraId="2ADB28C5" w14:textId="77777777" w:rsidR="00F32F7C" w:rsidRPr="00F32F7C" w:rsidRDefault="00F32F7C" w:rsidP="00F32F7C">
      <w:pPr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00F32F7C">
        <w:rPr>
          <w:rFonts w:ascii="Calibri" w:hAnsi="Calibri" w:cs="Calibri"/>
          <w:b/>
          <w:bCs/>
        </w:rPr>
        <w:t>Unidad Ejecutora:</w:t>
      </w:r>
      <w:r w:rsidRPr="00F32F7C">
        <w:rPr>
          <w:rFonts w:ascii="Calibri" w:hAnsi="Calibri" w:cs="Calibri"/>
        </w:rPr>
        <w:t xml:space="preserve"> Área o equipo responsable de la implementación o resolución de la orden.</w:t>
      </w:r>
    </w:p>
    <w:p w14:paraId="09AC06B4" w14:textId="4E2289CC" w:rsidR="00F32F7C" w:rsidRPr="00F32F7C" w:rsidRDefault="00F32F7C" w:rsidP="00F32F7C">
      <w:pPr>
        <w:numPr>
          <w:ilvl w:val="0"/>
          <w:numId w:val="13"/>
        </w:numPr>
        <w:spacing w:line="276" w:lineRule="auto"/>
        <w:rPr>
          <w:rFonts w:ascii="Calibri" w:hAnsi="Calibri" w:cs="Calibri"/>
        </w:rPr>
      </w:pPr>
      <w:r w:rsidRPr="3DA26AB4">
        <w:rPr>
          <w:rFonts w:ascii="Calibri" w:hAnsi="Calibri" w:cs="Calibri"/>
          <w:b/>
          <w:bCs/>
        </w:rPr>
        <w:t>Última Actualización:</w:t>
      </w:r>
      <w:r w:rsidRPr="3DA26AB4">
        <w:rPr>
          <w:rFonts w:ascii="Calibri" w:hAnsi="Calibri" w:cs="Calibri"/>
        </w:rPr>
        <w:t xml:space="preserve"> Fecha y hora del último proceso de carga de información que alimenta el panel.</w:t>
      </w:r>
    </w:p>
    <w:p w14:paraId="79593309" w14:textId="7CCFB07B" w:rsidR="3DA26AB4" w:rsidRDefault="3DA26AB4" w:rsidP="3DA26AB4">
      <w:pPr>
        <w:spacing w:line="276" w:lineRule="auto"/>
        <w:ind w:left="720"/>
        <w:rPr>
          <w:rFonts w:ascii="Calibri" w:hAnsi="Calibri" w:cs="Calibri"/>
        </w:rPr>
      </w:pPr>
    </w:p>
    <w:p w14:paraId="638DEE85" w14:textId="77777777" w:rsidR="00CD5D6A" w:rsidRDefault="00CD5D6A" w:rsidP="3DA26AB4">
      <w:pPr>
        <w:spacing w:line="276" w:lineRule="auto"/>
        <w:ind w:left="720"/>
        <w:rPr>
          <w:rFonts w:ascii="Calibri" w:hAnsi="Calibri" w:cs="Calibri"/>
        </w:rPr>
      </w:pPr>
    </w:p>
    <w:p w14:paraId="2789E9B4" w14:textId="77777777" w:rsidR="00F32F7C" w:rsidRPr="00F32F7C" w:rsidRDefault="00F32F7C" w:rsidP="00525650">
      <w:pPr>
        <w:pStyle w:val="Ttulo1"/>
      </w:pPr>
      <w:bookmarkStart w:id="11" w:name="_Toc213923094"/>
      <w:r>
        <w:lastRenderedPageBreak/>
        <w:t>3. Descripción del Panel</w:t>
      </w:r>
      <w:bookmarkEnd w:id="11"/>
    </w:p>
    <w:p w14:paraId="70D76EB6" w14:textId="77777777" w:rsidR="00F32F7C" w:rsidRDefault="00F32F7C" w:rsidP="00525650">
      <w:pPr>
        <w:pStyle w:val="Ttulo2"/>
      </w:pPr>
      <w:bookmarkStart w:id="12" w:name="_Toc213923095"/>
      <w:r>
        <w:t>3.1 Total de OXT entre Privado y Masivos</w:t>
      </w:r>
      <w:bookmarkEnd w:id="12"/>
    </w:p>
    <w:p w14:paraId="72FF5800" w14:textId="0DFF4E22" w:rsidR="00F32F7C" w:rsidRPr="00F32F7C" w:rsidRDefault="00F32F7C" w:rsidP="00F32F7C">
      <w:pPr>
        <w:spacing w:line="276" w:lineRule="auto"/>
        <w:rPr>
          <w:rFonts w:ascii="Calibri" w:hAnsi="Calibri" w:cs="Calibri"/>
        </w:rPr>
      </w:pPr>
      <w:r w:rsidRPr="00296F4C">
        <w:rPr>
          <w:rFonts w:ascii="Calibri" w:hAnsi="Calibri" w:cs="Calibri"/>
          <w:b/>
          <w:bCs/>
          <w:noProof/>
        </w:rPr>
        <w:drawing>
          <wp:inline distT="0" distB="0" distL="0" distR="0" wp14:anchorId="1665164B" wp14:editId="3F14E79B">
            <wp:extent cx="4435224" cy="1806097"/>
            <wp:effectExtent l="0" t="0" r="3810" b="3810"/>
            <wp:docPr id="417159663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159663" name="Imagen 1" descr="Interfaz de usuario gráfica, Texto, Aplicación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35224" cy="180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F3188" w14:textId="77777777" w:rsidR="00F32F7C" w:rsidRPr="00F32F7C" w:rsidRDefault="00F32F7C" w:rsidP="00F32F7C">
      <w:pPr>
        <w:spacing w:line="276" w:lineRule="auto"/>
        <w:rPr>
          <w:rFonts w:ascii="Calibri" w:hAnsi="Calibri" w:cs="Calibri"/>
        </w:rPr>
      </w:pPr>
      <w:r w:rsidRPr="00F32F7C">
        <w:rPr>
          <w:rFonts w:ascii="Calibri" w:hAnsi="Calibri" w:cs="Calibri"/>
        </w:rPr>
        <w:t>Muestra el total de órdenes de trabajo (OXT) generadas para los segmentos Privado y Masivo, excluyendo los siguientes productos:</w:t>
      </w:r>
    </w:p>
    <w:p w14:paraId="28DBFA29" w14:textId="77777777" w:rsidR="00F32F7C" w:rsidRPr="00F32F7C" w:rsidRDefault="00F32F7C" w:rsidP="00F32F7C">
      <w:pPr>
        <w:numPr>
          <w:ilvl w:val="0"/>
          <w:numId w:val="14"/>
        </w:numPr>
        <w:spacing w:line="276" w:lineRule="auto"/>
        <w:rPr>
          <w:rFonts w:ascii="Calibri" w:hAnsi="Calibri" w:cs="Calibri"/>
        </w:rPr>
      </w:pPr>
      <w:r w:rsidRPr="00F32F7C">
        <w:rPr>
          <w:rFonts w:ascii="Calibri" w:hAnsi="Calibri" w:cs="Calibri"/>
        </w:rPr>
        <w:t>Gran Proyecto</w:t>
      </w:r>
    </w:p>
    <w:p w14:paraId="1A18C2E0" w14:textId="77777777" w:rsidR="00F32F7C" w:rsidRPr="00F32F7C" w:rsidRDefault="00F32F7C" w:rsidP="00F32F7C">
      <w:pPr>
        <w:numPr>
          <w:ilvl w:val="0"/>
          <w:numId w:val="14"/>
        </w:numPr>
        <w:spacing w:line="276" w:lineRule="auto"/>
        <w:rPr>
          <w:rFonts w:ascii="Calibri" w:hAnsi="Calibri" w:cs="Calibri"/>
        </w:rPr>
      </w:pPr>
      <w:r w:rsidRPr="00F32F7C">
        <w:rPr>
          <w:rFonts w:ascii="Calibri" w:hAnsi="Calibri" w:cs="Calibri"/>
        </w:rPr>
        <w:t>SDT</w:t>
      </w:r>
    </w:p>
    <w:p w14:paraId="42F8C5E5" w14:textId="77777777" w:rsidR="00F32F7C" w:rsidRPr="00F32F7C" w:rsidRDefault="00F32F7C" w:rsidP="00F32F7C">
      <w:pPr>
        <w:numPr>
          <w:ilvl w:val="0"/>
          <w:numId w:val="14"/>
        </w:numPr>
        <w:spacing w:line="276" w:lineRule="auto"/>
        <w:rPr>
          <w:rFonts w:ascii="Calibri" w:hAnsi="Calibri" w:cs="Calibri"/>
        </w:rPr>
      </w:pPr>
      <w:r w:rsidRPr="00F32F7C">
        <w:rPr>
          <w:rFonts w:ascii="Calibri" w:hAnsi="Calibri" w:cs="Calibri"/>
        </w:rPr>
        <w:t>Entel ONE</w:t>
      </w:r>
    </w:p>
    <w:p w14:paraId="5CCCB6B6" w14:textId="77777777" w:rsidR="00F32F7C" w:rsidRPr="00F32F7C" w:rsidRDefault="00F32F7C" w:rsidP="00F32F7C">
      <w:pPr>
        <w:numPr>
          <w:ilvl w:val="0"/>
          <w:numId w:val="14"/>
        </w:numPr>
        <w:spacing w:line="276" w:lineRule="auto"/>
        <w:rPr>
          <w:rFonts w:ascii="Calibri" w:hAnsi="Calibri" w:cs="Calibri"/>
        </w:rPr>
      </w:pPr>
      <w:r w:rsidRPr="00F32F7C">
        <w:rPr>
          <w:rFonts w:ascii="Calibri" w:hAnsi="Calibri" w:cs="Calibri"/>
        </w:rPr>
        <w:t>Duo Pro</w:t>
      </w:r>
    </w:p>
    <w:p w14:paraId="348A39C3" w14:textId="77777777" w:rsidR="00F32F7C" w:rsidRPr="00F32F7C" w:rsidRDefault="00F32F7C" w:rsidP="00F32F7C">
      <w:pPr>
        <w:numPr>
          <w:ilvl w:val="0"/>
          <w:numId w:val="14"/>
        </w:numPr>
        <w:spacing w:line="276" w:lineRule="auto"/>
        <w:rPr>
          <w:rFonts w:ascii="Calibri" w:hAnsi="Calibri" w:cs="Calibri"/>
        </w:rPr>
      </w:pPr>
      <w:r w:rsidRPr="00F32F7C">
        <w:rPr>
          <w:rFonts w:ascii="Calibri" w:hAnsi="Calibri" w:cs="Calibri"/>
        </w:rPr>
        <w:t>Telefonía Pro</w:t>
      </w:r>
    </w:p>
    <w:p w14:paraId="35D6B8EB" w14:textId="77777777" w:rsidR="00F32F7C" w:rsidRPr="00F32F7C" w:rsidRDefault="00F32F7C" w:rsidP="00F32F7C">
      <w:pPr>
        <w:numPr>
          <w:ilvl w:val="0"/>
          <w:numId w:val="14"/>
        </w:numPr>
        <w:spacing w:line="276" w:lineRule="auto"/>
        <w:rPr>
          <w:rFonts w:ascii="Calibri" w:hAnsi="Calibri" w:cs="Calibri"/>
        </w:rPr>
      </w:pPr>
      <w:r w:rsidRPr="00F32F7C">
        <w:rPr>
          <w:rFonts w:ascii="Calibri" w:hAnsi="Calibri" w:cs="Calibri"/>
        </w:rPr>
        <w:t>Asignación Automática</w:t>
      </w:r>
    </w:p>
    <w:p w14:paraId="0980E95D" w14:textId="77777777" w:rsidR="00F32F7C" w:rsidRDefault="00F32F7C" w:rsidP="00F32F7C">
      <w:pPr>
        <w:spacing w:line="276" w:lineRule="auto"/>
        <w:rPr>
          <w:rFonts w:ascii="Calibri" w:hAnsi="Calibri" w:cs="Calibri"/>
        </w:rPr>
      </w:pPr>
      <w:r w:rsidRPr="00F32F7C">
        <w:rPr>
          <w:rFonts w:ascii="Calibri" w:hAnsi="Calibri" w:cs="Calibri"/>
        </w:rPr>
        <w:t>Esta visualización permite analizar el comportamiento operativo de las órdenes regulares, sin incluir los servicios especializados.</w:t>
      </w:r>
    </w:p>
    <w:p w14:paraId="4ADD596A" w14:textId="77777777" w:rsidR="00A90658" w:rsidRDefault="00A90658" w:rsidP="00F32F7C">
      <w:pPr>
        <w:spacing w:line="276" w:lineRule="auto"/>
        <w:rPr>
          <w:rFonts w:ascii="Calibri" w:hAnsi="Calibri" w:cs="Calibri"/>
        </w:rPr>
      </w:pPr>
    </w:p>
    <w:p w14:paraId="50CD300E" w14:textId="77777777" w:rsidR="00A90658" w:rsidRDefault="00A90658" w:rsidP="00F32F7C">
      <w:pPr>
        <w:spacing w:line="276" w:lineRule="auto"/>
        <w:rPr>
          <w:rFonts w:ascii="Calibri" w:hAnsi="Calibri" w:cs="Calibri"/>
        </w:rPr>
      </w:pPr>
    </w:p>
    <w:p w14:paraId="683CAB6D" w14:textId="77777777" w:rsidR="00A90658" w:rsidRDefault="00A90658" w:rsidP="00F32F7C">
      <w:pPr>
        <w:spacing w:line="276" w:lineRule="auto"/>
        <w:rPr>
          <w:rFonts w:ascii="Calibri" w:hAnsi="Calibri" w:cs="Calibri"/>
        </w:rPr>
      </w:pPr>
    </w:p>
    <w:p w14:paraId="05305B36" w14:textId="77777777" w:rsidR="00A90658" w:rsidRDefault="00A90658" w:rsidP="00F32F7C">
      <w:pPr>
        <w:spacing w:line="276" w:lineRule="auto"/>
        <w:rPr>
          <w:rFonts w:ascii="Calibri" w:hAnsi="Calibri" w:cs="Calibri"/>
        </w:rPr>
      </w:pPr>
    </w:p>
    <w:p w14:paraId="31FAE6FF" w14:textId="77777777" w:rsidR="00A90658" w:rsidRDefault="00A90658" w:rsidP="00F32F7C">
      <w:pPr>
        <w:spacing w:line="276" w:lineRule="auto"/>
        <w:rPr>
          <w:rFonts w:ascii="Calibri" w:hAnsi="Calibri" w:cs="Calibri"/>
        </w:rPr>
      </w:pPr>
    </w:p>
    <w:p w14:paraId="23AD8D72" w14:textId="77777777" w:rsidR="00A90658" w:rsidRDefault="00A90658" w:rsidP="00F32F7C">
      <w:pPr>
        <w:spacing w:line="276" w:lineRule="auto"/>
        <w:rPr>
          <w:rFonts w:ascii="Calibri" w:hAnsi="Calibri" w:cs="Calibri"/>
        </w:rPr>
      </w:pPr>
    </w:p>
    <w:p w14:paraId="36BFB8B7" w14:textId="77777777" w:rsidR="00A90658" w:rsidRPr="00A90658" w:rsidRDefault="00A90658" w:rsidP="00525650">
      <w:pPr>
        <w:pStyle w:val="Ttulo2"/>
      </w:pPr>
      <w:bookmarkStart w:id="13" w:name="_Toc213923096"/>
      <w:r>
        <w:lastRenderedPageBreak/>
        <w:t>3.2 Total de OXT – Segmento Gran Proyecto</w:t>
      </w:r>
      <w:bookmarkEnd w:id="13"/>
    </w:p>
    <w:p w14:paraId="741E04D7" w14:textId="3D09B78B" w:rsidR="00A90658" w:rsidRDefault="00A90658" w:rsidP="00A90658">
      <w:pPr>
        <w:spacing w:line="276" w:lineRule="auto"/>
        <w:rPr>
          <w:rFonts w:ascii="Calibri" w:hAnsi="Calibri" w:cs="Calibri"/>
        </w:rPr>
      </w:pPr>
      <w:r w:rsidRPr="3DA26AB4">
        <w:rPr>
          <w:rFonts w:ascii="Calibri" w:hAnsi="Calibri" w:cs="Calibri"/>
        </w:rPr>
        <w:t xml:space="preserve">Presenta el total de órdenes de trabajo correspondientes al segmento </w:t>
      </w:r>
      <w:r w:rsidRPr="3DA26AB4">
        <w:rPr>
          <w:rFonts w:ascii="Calibri" w:hAnsi="Calibri" w:cs="Calibri"/>
          <w:b/>
          <w:bCs/>
        </w:rPr>
        <w:t>Gran Proyecto</w:t>
      </w:r>
      <w:r w:rsidRPr="3DA26AB4">
        <w:rPr>
          <w:rFonts w:ascii="Calibri" w:hAnsi="Calibri" w:cs="Calibri"/>
        </w:rPr>
        <w:t xml:space="preserve">, excluyendo el cliente </w:t>
      </w:r>
      <w:r w:rsidRPr="3DA26AB4">
        <w:rPr>
          <w:rFonts w:ascii="Calibri" w:hAnsi="Calibri" w:cs="Calibri"/>
          <w:b/>
          <w:bCs/>
        </w:rPr>
        <w:t>Banco de Chile</w:t>
      </w:r>
      <w:r w:rsidRPr="3DA26AB4">
        <w:rPr>
          <w:rFonts w:ascii="Calibri" w:hAnsi="Calibri" w:cs="Calibri"/>
        </w:rPr>
        <w:t>.</w:t>
      </w:r>
      <w:r>
        <w:br/>
      </w:r>
      <w:commentRangeStart w:id="14"/>
      <w:commentRangeStart w:id="15"/>
      <w:r w:rsidRPr="3DA26AB4">
        <w:rPr>
          <w:rFonts w:ascii="Calibri" w:hAnsi="Calibri" w:cs="Calibri"/>
        </w:rPr>
        <w:t>Permite monitorear la carga operativa exclusiva de grandes cuentas</w:t>
      </w:r>
      <w:r w:rsidR="642DFBEA" w:rsidRPr="3DA26AB4">
        <w:rPr>
          <w:rFonts w:ascii="Calibri" w:hAnsi="Calibri" w:cs="Calibri"/>
        </w:rPr>
        <w:t>.</w:t>
      </w:r>
      <w:commentRangeEnd w:id="14"/>
      <w:r>
        <w:rPr>
          <w:rStyle w:val="Refdecomentario"/>
          <w:rFonts w:ascii="Calibri" w:hAnsi="Calibri" w:cs="Calibri"/>
          <w:sz w:val="24"/>
          <w:szCs w:val="24"/>
        </w:rPr>
        <w:commentReference w:id="14"/>
      </w:r>
      <w:commentRangeEnd w:id="15"/>
      <w:r>
        <w:rPr>
          <w:rStyle w:val="Refdecomentario"/>
          <w:rFonts w:ascii="Calibri" w:hAnsi="Calibri" w:cs="Calibri"/>
          <w:sz w:val="24"/>
          <w:szCs w:val="24"/>
        </w:rPr>
        <w:commentReference w:id="15"/>
      </w:r>
    </w:p>
    <w:p w14:paraId="2C121AE9" w14:textId="51462662" w:rsidR="00CB7676" w:rsidRPr="00A90658" w:rsidRDefault="00CB7676" w:rsidP="00A90658">
      <w:pPr>
        <w:spacing w:line="276" w:lineRule="auto"/>
        <w:rPr>
          <w:rFonts w:ascii="Calibri" w:hAnsi="Calibri" w:cs="Calibri"/>
        </w:rPr>
      </w:pPr>
      <w:r w:rsidRPr="00296F4C">
        <w:rPr>
          <w:rFonts w:ascii="Calibri" w:hAnsi="Calibri" w:cs="Calibri"/>
          <w:b/>
          <w:bCs/>
          <w:noProof/>
        </w:rPr>
        <w:drawing>
          <wp:inline distT="0" distB="0" distL="0" distR="0" wp14:anchorId="0B3B5AD1" wp14:editId="7F17B5E6">
            <wp:extent cx="4397121" cy="739204"/>
            <wp:effectExtent l="0" t="0" r="3810" b="3810"/>
            <wp:docPr id="35039447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39447" name="Imagen 1" descr="Interfaz de usuario gráfica, Texto, Aplicación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97121" cy="739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CAD6F" w14:textId="77777777" w:rsidR="00A90658" w:rsidRPr="00A90658" w:rsidRDefault="00000000" w:rsidP="00A90658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6CA17CAC">
          <v:rect id="_x0000_i1026" style="width:0;height:1.5pt" o:hralign="center" o:hrstd="t" o:hr="t" fillcolor="#a0a0a0" stroked="f"/>
        </w:pict>
      </w:r>
    </w:p>
    <w:p w14:paraId="01864296" w14:textId="77777777" w:rsidR="00A90658" w:rsidRPr="00A90658" w:rsidRDefault="00A90658" w:rsidP="00525650">
      <w:pPr>
        <w:pStyle w:val="Ttulo2"/>
      </w:pPr>
      <w:bookmarkStart w:id="16" w:name="_Toc213923097"/>
      <w:r>
        <w:t>3.3 Total de OXT – Servicio SDT</w:t>
      </w:r>
      <w:bookmarkEnd w:id="16"/>
    </w:p>
    <w:p w14:paraId="16B51E01" w14:textId="77777777" w:rsidR="00A90658" w:rsidRDefault="00A90658" w:rsidP="00A90658">
      <w:p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</w:rPr>
        <w:t xml:space="preserve">Muestra el total de OXT correspondientes al servicio </w:t>
      </w:r>
      <w:r w:rsidRPr="00A90658">
        <w:rPr>
          <w:rFonts w:ascii="Calibri" w:hAnsi="Calibri" w:cs="Calibri"/>
          <w:b/>
          <w:bCs/>
        </w:rPr>
        <w:t>SDT (Servicio de Datos Telecom)</w:t>
      </w:r>
      <w:r w:rsidRPr="00A90658">
        <w:rPr>
          <w:rFonts w:ascii="Calibri" w:hAnsi="Calibri" w:cs="Calibri"/>
        </w:rPr>
        <w:t xml:space="preserve">, excluyendo igualmente al cliente </w:t>
      </w:r>
      <w:r w:rsidRPr="00A90658">
        <w:rPr>
          <w:rFonts w:ascii="Calibri" w:hAnsi="Calibri" w:cs="Calibri"/>
          <w:b/>
          <w:bCs/>
        </w:rPr>
        <w:t>Banco de Chile</w:t>
      </w:r>
      <w:r w:rsidRPr="00A90658">
        <w:rPr>
          <w:rFonts w:ascii="Calibri" w:hAnsi="Calibri" w:cs="Calibri"/>
        </w:rPr>
        <w:t>.</w:t>
      </w:r>
      <w:r w:rsidRPr="00A90658">
        <w:rPr>
          <w:rFonts w:ascii="Calibri" w:hAnsi="Calibri" w:cs="Calibri"/>
        </w:rPr>
        <w:br/>
        <w:t>Esta sección facilita el seguimiento de proyectos de datos y la identificación de órdenes en curso dentro de este servicio.</w:t>
      </w:r>
    </w:p>
    <w:p w14:paraId="723DA4FF" w14:textId="1DC521A8" w:rsidR="003B2A47" w:rsidRPr="00A90658" w:rsidRDefault="003B2A47" w:rsidP="00A90658">
      <w:pPr>
        <w:spacing w:line="276" w:lineRule="auto"/>
        <w:rPr>
          <w:rFonts w:ascii="Calibri" w:hAnsi="Calibri" w:cs="Calibri"/>
        </w:rPr>
      </w:pPr>
      <w:r w:rsidRPr="00047E7B">
        <w:rPr>
          <w:rFonts w:ascii="Calibri" w:hAnsi="Calibri" w:cs="Calibri"/>
          <w:b/>
          <w:bCs/>
          <w:noProof/>
        </w:rPr>
        <w:drawing>
          <wp:inline distT="0" distB="0" distL="0" distR="0" wp14:anchorId="2EA8DAF6" wp14:editId="1EE4DA4C">
            <wp:extent cx="4366638" cy="708721"/>
            <wp:effectExtent l="0" t="0" r="0" b="0"/>
            <wp:docPr id="489431976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431976" name="Imagen 1" descr="Interfaz de usuario gráfica, Aplicación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66638" cy="70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CD7F8" w14:textId="77777777" w:rsidR="00A90658" w:rsidRPr="00A90658" w:rsidRDefault="00000000" w:rsidP="00A90658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0A38D264">
          <v:rect id="_x0000_i1027" style="width:0;height:1.5pt" o:hralign="center" o:hrstd="t" o:hr="t" fillcolor="#a0a0a0" stroked="f"/>
        </w:pict>
      </w:r>
    </w:p>
    <w:p w14:paraId="48060EA3" w14:textId="77777777" w:rsidR="00A90658" w:rsidRPr="00A90658" w:rsidRDefault="00A90658" w:rsidP="00525650">
      <w:pPr>
        <w:pStyle w:val="Ttulo2"/>
      </w:pPr>
      <w:bookmarkStart w:id="17" w:name="_Toc213923098"/>
      <w:r>
        <w:t>3.4 Total de OXT – Servicio Entel ONE</w:t>
      </w:r>
      <w:bookmarkEnd w:id="17"/>
    </w:p>
    <w:p w14:paraId="2B6C5497" w14:textId="77777777" w:rsidR="00A90658" w:rsidRDefault="00A90658" w:rsidP="00A90658">
      <w:p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</w:rPr>
        <w:t xml:space="preserve">Indica el total de órdenes asociadas al servicio </w:t>
      </w:r>
      <w:r w:rsidRPr="00A90658">
        <w:rPr>
          <w:rFonts w:ascii="Calibri" w:hAnsi="Calibri" w:cs="Calibri"/>
          <w:b/>
          <w:bCs/>
        </w:rPr>
        <w:t>Entel ONE</w:t>
      </w:r>
      <w:r w:rsidRPr="00A90658">
        <w:rPr>
          <w:rFonts w:ascii="Calibri" w:hAnsi="Calibri" w:cs="Calibri"/>
        </w:rPr>
        <w:t xml:space="preserve"> gestionado por </w:t>
      </w:r>
      <w:r w:rsidRPr="00A90658">
        <w:rPr>
          <w:rFonts w:ascii="Calibri" w:hAnsi="Calibri" w:cs="Calibri"/>
          <w:b/>
          <w:bCs/>
        </w:rPr>
        <w:t>Nova Telecom</w:t>
      </w:r>
      <w:r w:rsidRPr="00A90658">
        <w:rPr>
          <w:rFonts w:ascii="Calibri" w:hAnsi="Calibri" w:cs="Calibri"/>
        </w:rPr>
        <w:t>.</w:t>
      </w:r>
      <w:r w:rsidRPr="00A90658">
        <w:rPr>
          <w:rFonts w:ascii="Calibri" w:hAnsi="Calibri" w:cs="Calibri"/>
        </w:rPr>
        <w:br/>
        <w:t>Permite realizar control operativo de un servicio corporativo específico dentro del panel.</w:t>
      </w:r>
    </w:p>
    <w:p w14:paraId="53469CDC" w14:textId="2860BB59" w:rsidR="00112DC0" w:rsidRPr="00A90658" w:rsidRDefault="00112DC0" w:rsidP="00A90658">
      <w:pPr>
        <w:spacing w:line="276" w:lineRule="auto"/>
        <w:rPr>
          <w:rFonts w:ascii="Calibri" w:hAnsi="Calibri" w:cs="Calibri"/>
        </w:rPr>
      </w:pPr>
      <w:r w:rsidRPr="00DB1F3A">
        <w:rPr>
          <w:rFonts w:ascii="Calibri" w:hAnsi="Calibri" w:cs="Calibri"/>
          <w:b/>
          <w:bCs/>
          <w:noProof/>
        </w:rPr>
        <w:drawing>
          <wp:inline distT="0" distB="0" distL="0" distR="0" wp14:anchorId="22000DDD" wp14:editId="7720AA87">
            <wp:extent cx="4328535" cy="723963"/>
            <wp:effectExtent l="0" t="0" r="0" b="0"/>
            <wp:docPr id="351441601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441601" name="Imagen 1" descr="Interfaz de usuario gráfica, Aplicación&#10;&#10;El contenido generado por IA puede ser incorrecto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28535" cy="723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5E25E" w14:textId="77777777" w:rsidR="00A90658" w:rsidRPr="00A90658" w:rsidRDefault="00000000" w:rsidP="00A90658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40EBFC34">
          <v:rect id="_x0000_i1028" style="width:0;height:1.5pt" o:hralign="center" o:hrstd="t" o:hr="t" fillcolor="#a0a0a0" stroked="f"/>
        </w:pict>
      </w:r>
    </w:p>
    <w:p w14:paraId="74FA3538" w14:textId="77777777" w:rsidR="00A90658" w:rsidRPr="00A90658" w:rsidRDefault="00A90658" w:rsidP="00525650">
      <w:pPr>
        <w:pStyle w:val="Ttulo2"/>
      </w:pPr>
      <w:bookmarkStart w:id="18" w:name="_Toc213923099"/>
      <w:r>
        <w:lastRenderedPageBreak/>
        <w:t>3.5 Total de OXT – Servicio Duo Pro</w:t>
      </w:r>
      <w:bookmarkEnd w:id="18"/>
    </w:p>
    <w:p w14:paraId="3DD895F6" w14:textId="77777777" w:rsidR="00A90658" w:rsidRDefault="00A90658" w:rsidP="00A90658">
      <w:p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</w:rPr>
        <w:t xml:space="preserve">Muestra las órdenes de trabajo correspondientes al servicio </w:t>
      </w:r>
      <w:r w:rsidRPr="00A90658">
        <w:rPr>
          <w:rFonts w:ascii="Calibri" w:hAnsi="Calibri" w:cs="Calibri"/>
          <w:b/>
          <w:bCs/>
        </w:rPr>
        <w:t>Duo Pro</w:t>
      </w:r>
      <w:r w:rsidRPr="00A90658">
        <w:rPr>
          <w:rFonts w:ascii="Calibri" w:hAnsi="Calibri" w:cs="Calibri"/>
        </w:rPr>
        <w:t>.</w:t>
      </w:r>
      <w:r w:rsidRPr="00A90658">
        <w:rPr>
          <w:rFonts w:ascii="Calibri" w:hAnsi="Calibri" w:cs="Calibri"/>
        </w:rPr>
        <w:br/>
        <w:t xml:space="preserve">Esta métrica refleja la cantidad de órdenes activas, cerradas o en proceso bajo la responsabilidad de </w:t>
      </w:r>
      <w:r w:rsidRPr="00A90658">
        <w:rPr>
          <w:rFonts w:ascii="Calibri" w:hAnsi="Calibri" w:cs="Calibri"/>
          <w:b/>
          <w:bCs/>
        </w:rPr>
        <w:t>Nova Telecom</w:t>
      </w:r>
      <w:r w:rsidRPr="00A90658">
        <w:rPr>
          <w:rFonts w:ascii="Calibri" w:hAnsi="Calibri" w:cs="Calibri"/>
        </w:rPr>
        <w:t xml:space="preserve"> para dicho servicio.</w:t>
      </w:r>
    </w:p>
    <w:p w14:paraId="5F690FD6" w14:textId="7C10127A" w:rsidR="00EA63FD" w:rsidRPr="00A90658" w:rsidRDefault="00EA63FD" w:rsidP="00A90658">
      <w:pPr>
        <w:spacing w:line="276" w:lineRule="auto"/>
        <w:rPr>
          <w:rFonts w:ascii="Calibri" w:hAnsi="Calibri" w:cs="Calibri"/>
        </w:rPr>
      </w:pPr>
      <w:r w:rsidRPr="00B9430D">
        <w:rPr>
          <w:rFonts w:ascii="Calibri" w:hAnsi="Calibri" w:cs="Calibri"/>
          <w:b/>
          <w:bCs/>
          <w:noProof/>
        </w:rPr>
        <w:drawing>
          <wp:inline distT="0" distB="0" distL="0" distR="0" wp14:anchorId="0FA1C8C9" wp14:editId="4CA0813D">
            <wp:extent cx="4343776" cy="731583"/>
            <wp:effectExtent l="0" t="0" r="0" b="0"/>
            <wp:docPr id="1632215735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215735" name="Imagen 1" descr="Interfaz de usuario gráfica&#10;&#10;El contenido generado por IA puede ser incorrecto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43776" cy="73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DD882" w14:textId="77777777" w:rsidR="00A90658" w:rsidRPr="00A90658" w:rsidRDefault="00000000" w:rsidP="00A90658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3837215F">
          <v:rect id="_x0000_i1029" style="width:0;height:1.5pt" o:hralign="center" o:hrstd="t" o:hr="t" fillcolor="#a0a0a0" stroked="f"/>
        </w:pict>
      </w:r>
    </w:p>
    <w:p w14:paraId="7D67BA68" w14:textId="77777777" w:rsidR="00A90658" w:rsidRPr="00A90658" w:rsidRDefault="00A90658" w:rsidP="00525650">
      <w:pPr>
        <w:pStyle w:val="Ttulo2"/>
      </w:pPr>
      <w:bookmarkStart w:id="19" w:name="_Toc213923100"/>
      <w:r>
        <w:t>3.6 Total de OXT – Servicio Telefonía Pro</w:t>
      </w:r>
      <w:bookmarkEnd w:id="19"/>
    </w:p>
    <w:p w14:paraId="0F67170E" w14:textId="77777777" w:rsidR="00A90658" w:rsidRDefault="00A90658" w:rsidP="00A90658">
      <w:p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</w:rPr>
        <w:t xml:space="preserve">Indica el total de OXT correspondientes al servicio </w:t>
      </w:r>
      <w:r w:rsidRPr="00A90658">
        <w:rPr>
          <w:rFonts w:ascii="Calibri" w:hAnsi="Calibri" w:cs="Calibri"/>
          <w:b/>
          <w:bCs/>
        </w:rPr>
        <w:t>Telefonía Pro</w:t>
      </w:r>
      <w:r w:rsidRPr="00A90658">
        <w:rPr>
          <w:rFonts w:ascii="Calibri" w:hAnsi="Calibri" w:cs="Calibri"/>
        </w:rPr>
        <w:t xml:space="preserve"> gestionado por Nova Telecom.</w:t>
      </w:r>
      <w:r w:rsidRPr="00A90658">
        <w:rPr>
          <w:rFonts w:ascii="Calibri" w:hAnsi="Calibri" w:cs="Calibri"/>
        </w:rPr>
        <w:br/>
        <w:t>Permite analizar la carga de trabajo y evolución de las órdenes en el área de telefonía profesional.</w:t>
      </w:r>
    </w:p>
    <w:p w14:paraId="4E8B6CF0" w14:textId="57D43837" w:rsidR="008957C3" w:rsidRPr="00A90658" w:rsidRDefault="008957C3" w:rsidP="00A90658">
      <w:pPr>
        <w:spacing w:line="276" w:lineRule="auto"/>
        <w:rPr>
          <w:rFonts w:ascii="Calibri" w:hAnsi="Calibri" w:cs="Calibri"/>
        </w:rPr>
      </w:pPr>
      <w:r w:rsidRPr="0026383B">
        <w:rPr>
          <w:rFonts w:ascii="Calibri" w:hAnsi="Calibri" w:cs="Calibri"/>
          <w:b/>
          <w:bCs/>
          <w:noProof/>
        </w:rPr>
        <w:drawing>
          <wp:inline distT="0" distB="0" distL="0" distR="0" wp14:anchorId="037D69D4" wp14:editId="7D51A74E">
            <wp:extent cx="4351397" cy="701101"/>
            <wp:effectExtent l="0" t="0" r="0" b="3810"/>
            <wp:docPr id="1618876723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876723" name="Imagen 1" descr="Interfaz de usuario gráfica&#10;&#10;El contenido generado por IA puede ser incorrecto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51397" cy="70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C1D87" w14:textId="77777777" w:rsidR="00A90658" w:rsidRPr="00A90658" w:rsidRDefault="00000000" w:rsidP="00A90658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3608021E">
          <v:rect id="_x0000_i1030" style="width:0;height:1.5pt" o:hralign="center" o:hrstd="t" o:hr="t" fillcolor="#a0a0a0" stroked="f"/>
        </w:pict>
      </w:r>
    </w:p>
    <w:p w14:paraId="7D356250" w14:textId="77777777" w:rsidR="00A90658" w:rsidRPr="00A90658" w:rsidRDefault="00A90658" w:rsidP="00525650">
      <w:pPr>
        <w:pStyle w:val="Ttulo2"/>
      </w:pPr>
      <w:bookmarkStart w:id="20" w:name="_Toc213923101"/>
      <w:r>
        <w:t>3.7 Total de OXT – Asignación Automática</w:t>
      </w:r>
      <w:bookmarkEnd w:id="20"/>
    </w:p>
    <w:p w14:paraId="04097F98" w14:textId="77777777" w:rsidR="00A90658" w:rsidRDefault="00A90658" w:rsidP="00A90658">
      <w:p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</w:rPr>
        <w:t xml:space="preserve">Presenta el total de órdenes de trabajo gestionadas mediante el proceso de </w:t>
      </w:r>
      <w:r w:rsidRPr="00A90658">
        <w:rPr>
          <w:rFonts w:ascii="Calibri" w:hAnsi="Calibri" w:cs="Calibri"/>
          <w:b/>
          <w:bCs/>
        </w:rPr>
        <w:t>Asignación Automática</w:t>
      </w:r>
      <w:r w:rsidRPr="00A90658">
        <w:rPr>
          <w:rFonts w:ascii="Calibri" w:hAnsi="Calibri" w:cs="Calibri"/>
        </w:rPr>
        <w:t xml:space="preserve">, pertenecientes a la dependencia regional de </w:t>
      </w:r>
      <w:r w:rsidRPr="00A90658">
        <w:rPr>
          <w:rFonts w:ascii="Calibri" w:hAnsi="Calibri" w:cs="Calibri"/>
          <w:b/>
          <w:bCs/>
        </w:rPr>
        <w:t>Nova Telecom</w:t>
      </w:r>
      <w:r w:rsidRPr="00A90658">
        <w:rPr>
          <w:rFonts w:ascii="Calibri" w:hAnsi="Calibri" w:cs="Calibri"/>
        </w:rPr>
        <w:t xml:space="preserve">, excluyendo al cliente </w:t>
      </w:r>
      <w:r w:rsidRPr="00A90658">
        <w:rPr>
          <w:rFonts w:ascii="Calibri" w:hAnsi="Calibri" w:cs="Calibri"/>
          <w:b/>
          <w:bCs/>
        </w:rPr>
        <w:t>Banco de Chile</w:t>
      </w:r>
      <w:r w:rsidRPr="00A90658">
        <w:rPr>
          <w:rFonts w:ascii="Calibri" w:hAnsi="Calibri" w:cs="Calibri"/>
        </w:rPr>
        <w:t>.</w:t>
      </w:r>
      <w:r w:rsidRPr="00A90658">
        <w:rPr>
          <w:rFonts w:ascii="Calibri" w:hAnsi="Calibri" w:cs="Calibri"/>
        </w:rPr>
        <w:br/>
        <w:t>Este indicador permite verificar la eficiencia del proceso automatizado y su alcance operativo.</w:t>
      </w:r>
    </w:p>
    <w:p w14:paraId="0B34E2D3" w14:textId="634AFCC8" w:rsidR="004216CC" w:rsidRPr="00A90658" w:rsidRDefault="004216CC" w:rsidP="00A90658">
      <w:pPr>
        <w:spacing w:line="276" w:lineRule="auto"/>
        <w:rPr>
          <w:rFonts w:ascii="Calibri" w:hAnsi="Calibri" w:cs="Calibri"/>
        </w:rPr>
      </w:pPr>
      <w:r w:rsidRPr="00FE091B">
        <w:rPr>
          <w:rFonts w:ascii="Calibri" w:hAnsi="Calibri" w:cs="Calibri"/>
          <w:b/>
          <w:bCs/>
          <w:noProof/>
        </w:rPr>
        <w:drawing>
          <wp:inline distT="0" distB="0" distL="0" distR="0" wp14:anchorId="4ED07280" wp14:editId="2DC57D48">
            <wp:extent cx="4343776" cy="731583"/>
            <wp:effectExtent l="0" t="0" r="0" b="0"/>
            <wp:docPr id="1885376592" name="Imagen 1" descr="Interfaz de usuario gráfica, Texto, Aplicación, Chat o mensaje d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376592" name="Imagen 1" descr="Interfaz de usuario gráfica, Texto, Aplicación, Chat o mensaje de texto&#10;&#10;El contenido generado por IA puede ser incorrecto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43776" cy="73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091DA" w14:textId="77777777" w:rsidR="00A90658" w:rsidRPr="00A90658" w:rsidRDefault="00000000" w:rsidP="00A90658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6C46131C">
          <v:rect id="_x0000_i1031" style="width:0;height:1.5pt" o:hralign="center" o:hrstd="t" o:hr="t" fillcolor="#a0a0a0" stroked="f"/>
        </w:pict>
      </w:r>
    </w:p>
    <w:p w14:paraId="28985BC5" w14:textId="77777777" w:rsidR="00A90658" w:rsidRPr="00A90658" w:rsidRDefault="00A90658" w:rsidP="00525650">
      <w:pPr>
        <w:pStyle w:val="Ttulo2"/>
      </w:pPr>
      <w:bookmarkStart w:id="21" w:name="_Toc213923102"/>
      <w:r>
        <w:lastRenderedPageBreak/>
        <w:t>3.8 Total de OXT – Asignación Automática Regional</w:t>
      </w:r>
      <w:bookmarkEnd w:id="21"/>
    </w:p>
    <w:p w14:paraId="78056CE7" w14:textId="77777777" w:rsidR="00A90658" w:rsidRDefault="00A90658" w:rsidP="00A90658">
      <w:p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</w:rPr>
        <w:t xml:space="preserve">Desglosa las órdenes asignadas automáticamente, filtradas por </w:t>
      </w:r>
      <w:r w:rsidRPr="00A90658">
        <w:rPr>
          <w:rFonts w:ascii="Calibri" w:hAnsi="Calibri" w:cs="Calibri"/>
          <w:b/>
          <w:bCs/>
        </w:rPr>
        <w:t>dependencia regional</w:t>
      </w:r>
      <w:r w:rsidRPr="00A90658">
        <w:rPr>
          <w:rFonts w:ascii="Calibri" w:hAnsi="Calibri" w:cs="Calibri"/>
        </w:rPr>
        <w:t>.</w:t>
      </w:r>
      <w:r w:rsidRPr="00A90658">
        <w:rPr>
          <w:rFonts w:ascii="Calibri" w:hAnsi="Calibri" w:cs="Calibri"/>
        </w:rPr>
        <w:br/>
        <w:t>Excluye nuevamente al cliente Banco de Chile y permite visualizar la distribución territorial de la carga automatizada.</w:t>
      </w:r>
    </w:p>
    <w:p w14:paraId="400317FC" w14:textId="64A44D60" w:rsidR="00C81A96" w:rsidRPr="00A90658" w:rsidRDefault="00C81A96" w:rsidP="00A90658">
      <w:pPr>
        <w:spacing w:line="276" w:lineRule="auto"/>
        <w:rPr>
          <w:rFonts w:ascii="Calibri" w:hAnsi="Calibri" w:cs="Calibri"/>
        </w:rPr>
      </w:pPr>
      <w:r w:rsidRPr="00C42530">
        <w:rPr>
          <w:rFonts w:ascii="Calibri" w:hAnsi="Calibri" w:cs="Calibri"/>
          <w:b/>
          <w:bCs/>
          <w:noProof/>
        </w:rPr>
        <w:drawing>
          <wp:inline distT="0" distB="0" distL="0" distR="0" wp14:anchorId="0E3936D7" wp14:editId="43F99D36">
            <wp:extent cx="4320914" cy="701101"/>
            <wp:effectExtent l="0" t="0" r="3810" b="3810"/>
            <wp:docPr id="1061665261" name="Imagen 1" descr="Interfaz de usuario gráfica,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665261" name="Imagen 1" descr="Interfaz de usuario gráfica, Texto&#10;&#10;El contenido generado por IA puede ser incorrecto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20914" cy="70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FE00B" w14:textId="77777777" w:rsidR="00A90658" w:rsidRPr="00A90658" w:rsidRDefault="00000000" w:rsidP="00A90658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57580DAF">
          <v:rect id="_x0000_i1032" style="width:0;height:1.5pt" o:hralign="center" o:hrstd="t" o:hr="t" fillcolor="#a0a0a0" stroked="f"/>
        </w:pict>
      </w:r>
    </w:p>
    <w:p w14:paraId="5EB2BEDD" w14:textId="77777777" w:rsidR="00A90658" w:rsidRPr="00A90658" w:rsidRDefault="00A90658" w:rsidP="00525650">
      <w:pPr>
        <w:pStyle w:val="Ttulo2"/>
      </w:pPr>
      <w:bookmarkStart w:id="22" w:name="_Toc213923103"/>
      <w:r>
        <w:t>3.9 OXT Iniciadas por Agentes Nova Telecom</w:t>
      </w:r>
      <w:bookmarkEnd w:id="22"/>
    </w:p>
    <w:p w14:paraId="0A511F53" w14:textId="77777777" w:rsidR="00A90658" w:rsidRDefault="00A90658" w:rsidP="00A90658">
      <w:p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</w:rPr>
        <w:t xml:space="preserve">Muestra las órdenes de trabajo iniciadas directamente por agentes de </w:t>
      </w:r>
      <w:r w:rsidRPr="00A90658">
        <w:rPr>
          <w:rFonts w:ascii="Calibri" w:hAnsi="Calibri" w:cs="Calibri"/>
          <w:b/>
          <w:bCs/>
        </w:rPr>
        <w:t>Nova Telecom</w:t>
      </w:r>
      <w:r w:rsidRPr="00A90658">
        <w:rPr>
          <w:rFonts w:ascii="Calibri" w:hAnsi="Calibri" w:cs="Calibri"/>
        </w:rPr>
        <w:t>, permitiendo distinguir aquellas generadas manualmente de las que fueron creadas por automatización o carga masiva.</w:t>
      </w:r>
    </w:p>
    <w:p w14:paraId="607689A1" w14:textId="76CC8326" w:rsidR="00E76761" w:rsidRPr="00A90658" w:rsidRDefault="00E76761" w:rsidP="00A90658">
      <w:pPr>
        <w:spacing w:line="276" w:lineRule="auto"/>
        <w:rPr>
          <w:rFonts w:ascii="Calibri" w:hAnsi="Calibri" w:cs="Calibri"/>
        </w:rPr>
      </w:pPr>
      <w:r w:rsidRPr="00B565BB">
        <w:rPr>
          <w:rFonts w:ascii="Calibri" w:hAnsi="Calibri" w:cs="Calibri"/>
          <w:b/>
          <w:bCs/>
          <w:noProof/>
        </w:rPr>
        <w:drawing>
          <wp:inline distT="0" distB="0" distL="0" distR="0" wp14:anchorId="1ED045F0" wp14:editId="3717C8DA">
            <wp:extent cx="4313294" cy="723963"/>
            <wp:effectExtent l="0" t="0" r="0" b="0"/>
            <wp:docPr id="1017302254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302254" name="Imagen 1" descr="Interfaz de usuario gráfica, Texto, Aplicación&#10;&#10;El contenido generado por IA puede ser incorrecto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313294" cy="723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B6102" w14:textId="77777777" w:rsidR="00A90658" w:rsidRDefault="00000000" w:rsidP="00A90658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6811DDCB">
          <v:rect id="_x0000_i1033" style="width:0;height:1.5pt" o:hralign="center" o:hrstd="t" o:hr="t" fillcolor="#a0a0a0" stroked="f"/>
        </w:pict>
      </w:r>
    </w:p>
    <w:p w14:paraId="7B8BC6E7" w14:textId="77777777" w:rsidR="00CB568F" w:rsidRDefault="00CB568F" w:rsidP="00A90658">
      <w:pPr>
        <w:spacing w:line="276" w:lineRule="auto"/>
        <w:rPr>
          <w:rFonts w:ascii="Calibri" w:hAnsi="Calibri" w:cs="Calibri"/>
        </w:rPr>
      </w:pPr>
    </w:p>
    <w:p w14:paraId="1F0E589C" w14:textId="77777777" w:rsidR="00CB568F" w:rsidRDefault="00CB568F" w:rsidP="00A90658">
      <w:pPr>
        <w:spacing w:line="276" w:lineRule="auto"/>
        <w:rPr>
          <w:rFonts w:ascii="Calibri" w:hAnsi="Calibri" w:cs="Calibri"/>
        </w:rPr>
      </w:pPr>
    </w:p>
    <w:p w14:paraId="4FCBD4AF" w14:textId="77777777" w:rsidR="00CB568F" w:rsidRDefault="00CB568F" w:rsidP="00A90658">
      <w:pPr>
        <w:spacing w:line="276" w:lineRule="auto"/>
        <w:rPr>
          <w:rFonts w:ascii="Calibri" w:hAnsi="Calibri" w:cs="Calibri"/>
        </w:rPr>
      </w:pPr>
    </w:p>
    <w:p w14:paraId="098B6B37" w14:textId="77777777" w:rsidR="00CB568F" w:rsidRDefault="00CB568F" w:rsidP="00A90658">
      <w:pPr>
        <w:spacing w:line="276" w:lineRule="auto"/>
        <w:rPr>
          <w:rFonts w:ascii="Calibri" w:hAnsi="Calibri" w:cs="Calibri"/>
        </w:rPr>
      </w:pPr>
    </w:p>
    <w:p w14:paraId="41FAA33D" w14:textId="77777777" w:rsidR="00CB568F" w:rsidRDefault="00CB568F" w:rsidP="00A90658">
      <w:pPr>
        <w:spacing w:line="276" w:lineRule="auto"/>
        <w:rPr>
          <w:rFonts w:ascii="Calibri" w:hAnsi="Calibri" w:cs="Calibri"/>
        </w:rPr>
      </w:pPr>
    </w:p>
    <w:p w14:paraId="431F2F07" w14:textId="77777777" w:rsidR="00CB568F" w:rsidRDefault="00CB568F" w:rsidP="00A90658">
      <w:pPr>
        <w:spacing w:line="276" w:lineRule="auto"/>
        <w:rPr>
          <w:rFonts w:ascii="Calibri" w:hAnsi="Calibri" w:cs="Calibri"/>
        </w:rPr>
      </w:pPr>
    </w:p>
    <w:p w14:paraId="29180423" w14:textId="77777777" w:rsidR="00CB568F" w:rsidRDefault="00CB568F" w:rsidP="00A90658">
      <w:pPr>
        <w:spacing w:line="276" w:lineRule="auto"/>
        <w:rPr>
          <w:rFonts w:ascii="Calibri" w:hAnsi="Calibri" w:cs="Calibri"/>
        </w:rPr>
      </w:pPr>
    </w:p>
    <w:p w14:paraId="1604D5DF" w14:textId="77777777" w:rsidR="00CB568F" w:rsidRPr="00A90658" w:rsidRDefault="00CB568F" w:rsidP="00A90658">
      <w:pPr>
        <w:spacing w:line="276" w:lineRule="auto"/>
        <w:rPr>
          <w:rFonts w:ascii="Calibri" w:hAnsi="Calibri" w:cs="Calibri"/>
        </w:rPr>
      </w:pPr>
    </w:p>
    <w:p w14:paraId="4C3569DC" w14:textId="77777777" w:rsidR="00A90658" w:rsidRPr="00A90658" w:rsidRDefault="00A90658" w:rsidP="00525650">
      <w:pPr>
        <w:pStyle w:val="Ttulo2"/>
      </w:pPr>
      <w:bookmarkStart w:id="23" w:name="_Toc213923104"/>
      <w:r>
        <w:lastRenderedPageBreak/>
        <w:t>3.10 Detalle de Columnas por Panel</w:t>
      </w:r>
      <w:bookmarkEnd w:id="23"/>
    </w:p>
    <w:p w14:paraId="382AF87C" w14:textId="77777777" w:rsidR="00A90658" w:rsidRPr="00A90658" w:rsidRDefault="00A90658" w:rsidP="00A90658">
      <w:p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</w:rPr>
        <w:t>Al hacer clic en cualquiera de los paneles, se despliega una tabla detallada con las siguientes columnas, en el orden indicado:</w:t>
      </w:r>
    </w:p>
    <w:p w14:paraId="638B8589" w14:textId="77777777" w:rsidR="00A90658" w:rsidRPr="00A90658" w:rsidRDefault="00A90658" w:rsidP="00A90658">
      <w:pPr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  <w:b/>
          <w:bCs/>
        </w:rPr>
        <w:t>NUMERO_OXT:</w:t>
      </w:r>
      <w:r w:rsidRPr="00A90658">
        <w:rPr>
          <w:rFonts w:ascii="Calibri" w:hAnsi="Calibri" w:cs="Calibri"/>
        </w:rPr>
        <w:t xml:space="preserve"> Identificador único de la orden de trabajo.</w:t>
      </w:r>
    </w:p>
    <w:p w14:paraId="7A8EC676" w14:textId="77777777" w:rsidR="00A90658" w:rsidRPr="00A90658" w:rsidRDefault="00A90658" w:rsidP="00A90658">
      <w:pPr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  <w:b/>
          <w:bCs/>
        </w:rPr>
        <w:t>CODIGO_SERVICIO:</w:t>
      </w:r>
      <w:r w:rsidRPr="00A90658">
        <w:rPr>
          <w:rFonts w:ascii="Calibri" w:hAnsi="Calibri" w:cs="Calibri"/>
        </w:rPr>
        <w:t xml:space="preserve"> Código interno asignado al servicio gestionado.</w:t>
      </w:r>
    </w:p>
    <w:p w14:paraId="52609A12" w14:textId="77777777" w:rsidR="00A90658" w:rsidRPr="00A90658" w:rsidRDefault="00A90658" w:rsidP="00A90658">
      <w:pPr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  <w:b/>
          <w:bCs/>
        </w:rPr>
        <w:t>TIPO_TRABAJO:</w:t>
      </w:r>
      <w:r w:rsidRPr="00A90658">
        <w:rPr>
          <w:rFonts w:ascii="Calibri" w:hAnsi="Calibri" w:cs="Calibri"/>
        </w:rPr>
        <w:t xml:space="preserve"> Tipo de labor (instalación, mantenimiento, modificación, etc.).</w:t>
      </w:r>
    </w:p>
    <w:p w14:paraId="5F039275" w14:textId="77777777" w:rsidR="00A90658" w:rsidRPr="00A90658" w:rsidRDefault="00A90658" w:rsidP="00A90658">
      <w:pPr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  <w:b/>
          <w:bCs/>
        </w:rPr>
        <w:t>TIPO_DE_SERVICIO:</w:t>
      </w:r>
      <w:r w:rsidRPr="00A90658">
        <w:rPr>
          <w:rFonts w:ascii="Calibri" w:hAnsi="Calibri" w:cs="Calibri"/>
        </w:rPr>
        <w:t xml:space="preserve"> Clasificación general del servicio.</w:t>
      </w:r>
    </w:p>
    <w:p w14:paraId="27167E41" w14:textId="77777777" w:rsidR="00A90658" w:rsidRPr="00A90658" w:rsidRDefault="00A90658" w:rsidP="00A90658">
      <w:pPr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  <w:b/>
          <w:bCs/>
        </w:rPr>
        <w:t>EXTREMO_A:</w:t>
      </w:r>
      <w:r w:rsidRPr="00A90658">
        <w:rPr>
          <w:rFonts w:ascii="Calibri" w:hAnsi="Calibri" w:cs="Calibri"/>
        </w:rPr>
        <w:t xml:space="preserve"> Punto o extremo principal asociado a la orden.</w:t>
      </w:r>
    </w:p>
    <w:p w14:paraId="24F63EBC" w14:textId="77777777" w:rsidR="00A90658" w:rsidRPr="00A90658" w:rsidRDefault="00A90658" w:rsidP="00A90658">
      <w:pPr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  <w:b/>
          <w:bCs/>
        </w:rPr>
        <w:t>FECHA_DE_HABILITACIÓN:</w:t>
      </w:r>
      <w:r w:rsidRPr="00A90658">
        <w:rPr>
          <w:rFonts w:ascii="Calibri" w:hAnsi="Calibri" w:cs="Calibri"/>
        </w:rPr>
        <w:t xml:space="preserve"> Fecha en que se habilitó el servicio o la instalación.</w:t>
      </w:r>
    </w:p>
    <w:p w14:paraId="15D171D7" w14:textId="77777777" w:rsidR="00A90658" w:rsidRPr="00A90658" w:rsidRDefault="00A90658" w:rsidP="00A90658">
      <w:pPr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  <w:b/>
          <w:bCs/>
        </w:rPr>
        <w:t>UNIDAD_EJECUTORA001:</w:t>
      </w:r>
      <w:r w:rsidRPr="00A90658">
        <w:rPr>
          <w:rFonts w:ascii="Calibri" w:hAnsi="Calibri" w:cs="Calibri"/>
        </w:rPr>
        <w:t xml:space="preserve"> Unidad encargada de la ejecución del trabajo.</w:t>
      </w:r>
    </w:p>
    <w:p w14:paraId="1F08F9C8" w14:textId="77777777" w:rsidR="00A90658" w:rsidRPr="00A90658" w:rsidRDefault="00A90658" w:rsidP="00A90658">
      <w:pPr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  <w:b/>
          <w:bCs/>
        </w:rPr>
        <w:t>SIGLA:</w:t>
      </w:r>
      <w:r w:rsidRPr="00A90658">
        <w:rPr>
          <w:rFonts w:ascii="Calibri" w:hAnsi="Calibri" w:cs="Calibri"/>
        </w:rPr>
        <w:t xml:space="preserve"> Identificación abreviada del área o equipo.</w:t>
      </w:r>
    </w:p>
    <w:p w14:paraId="36633BBC" w14:textId="77777777" w:rsidR="00A90658" w:rsidRPr="00A90658" w:rsidRDefault="00A90658" w:rsidP="00A90658">
      <w:pPr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  <w:b/>
          <w:bCs/>
        </w:rPr>
        <w:t>ESTADO_ACTIVIDAD:</w:t>
      </w:r>
      <w:r w:rsidRPr="00A90658">
        <w:rPr>
          <w:rFonts w:ascii="Calibri" w:hAnsi="Calibri" w:cs="Calibri"/>
        </w:rPr>
        <w:t xml:space="preserve"> Estado operativo actual de la orden (abierta, en curso, cerrada).</w:t>
      </w:r>
    </w:p>
    <w:p w14:paraId="17F7591E" w14:textId="77777777" w:rsidR="00A90658" w:rsidRPr="00A90658" w:rsidRDefault="00A90658" w:rsidP="00A90658">
      <w:pPr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  <w:b/>
          <w:bCs/>
        </w:rPr>
        <w:t>RAZON_SOCIAL:</w:t>
      </w:r>
      <w:r w:rsidRPr="00A90658">
        <w:rPr>
          <w:rFonts w:ascii="Calibri" w:hAnsi="Calibri" w:cs="Calibri"/>
        </w:rPr>
        <w:t xml:space="preserve"> Nombre del cliente o entidad asociada a la orden.</w:t>
      </w:r>
    </w:p>
    <w:p w14:paraId="072281C2" w14:textId="77777777" w:rsidR="00A90658" w:rsidRPr="00A90658" w:rsidRDefault="00A90658" w:rsidP="00A90658">
      <w:pPr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  <w:b/>
          <w:bCs/>
        </w:rPr>
        <w:t>SIGLA_ACTIVIDAD:</w:t>
      </w:r>
      <w:r w:rsidRPr="00A90658">
        <w:rPr>
          <w:rFonts w:ascii="Calibri" w:hAnsi="Calibri" w:cs="Calibri"/>
        </w:rPr>
        <w:t xml:space="preserve"> Abreviatura del estado o tipo de actividad.</w:t>
      </w:r>
    </w:p>
    <w:p w14:paraId="51D8A93F" w14:textId="77777777" w:rsidR="00A90658" w:rsidRPr="00A90658" w:rsidRDefault="00A90658" w:rsidP="00A90658">
      <w:pPr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  <w:b/>
          <w:bCs/>
        </w:rPr>
        <w:t>CLASIFICACION_OXT:</w:t>
      </w:r>
      <w:r w:rsidRPr="00A90658">
        <w:rPr>
          <w:rFonts w:ascii="Calibri" w:hAnsi="Calibri" w:cs="Calibri"/>
        </w:rPr>
        <w:t xml:space="preserve"> Categoría asignada a la orden de trabajo.</w:t>
      </w:r>
    </w:p>
    <w:p w14:paraId="7FE1B172" w14:textId="77777777" w:rsidR="00A90658" w:rsidRPr="00A90658" w:rsidRDefault="00A90658" w:rsidP="00A90658">
      <w:pPr>
        <w:numPr>
          <w:ilvl w:val="0"/>
          <w:numId w:val="15"/>
        </w:num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  <w:b/>
          <w:bCs/>
        </w:rPr>
        <w:t>DEP__REG_A:</w:t>
      </w:r>
      <w:r w:rsidRPr="00A90658">
        <w:rPr>
          <w:rFonts w:ascii="Calibri" w:hAnsi="Calibri" w:cs="Calibri"/>
        </w:rPr>
        <w:t xml:space="preserve"> Dependencia regional responsable de la gestión.</w:t>
      </w:r>
    </w:p>
    <w:p w14:paraId="02DD5B7A" w14:textId="676DCA95" w:rsidR="00A90658" w:rsidRPr="00A90658" w:rsidRDefault="00A90658" w:rsidP="00A90658">
      <w:pPr>
        <w:spacing w:line="276" w:lineRule="auto"/>
        <w:rPr>
          <w:rFonts w:ascii="Calibri" w:hAnsi="Calibri" w:cs="Calibri"/>
        </w:rPr>
      </w:pPr>
      <w:r w:rsidRPr="3DA26AB4">
        <w:rPr>
          <w:rFonts w:ascii="Calibri" w:hAnsi="Calibri" w:cs="Calibri"/>
        </w:rPr>
        <w:t>Esta vista detallada entrega trazabilidad y permite la exportación de la información para análisis complementarios.</w:t>
      </w:r>
    </w:p>
    <w:p w14:paraId="7DD81054" w14:textId="412361BE" w:rsidR="3DA26AB4" w:rsidRDefault="3DA26AB4" w:rsidP="3DA26AB4">
      <w:pPr>
        <w:spacing w:line="276" w:lineRule="auto"/>
        <w:rPr>
          <w:rFonts w:ascii="Calibri" w:hAnsi="Calibri" w:cs="Calibri"/>
        </w:rPr>
      </w:pPr>
    </w:p>
    <w:p w14:paraId="16311519" w14:textId="7B7821E5" w:rsidR="3DA26AB4" w:rsidRDefault="3DA26AB4" w:rsidP="3DA26AB4">
      <w:pPr>
        <w:spacing w:line="276" w:lineRule="auto"/>
        <w:rPr>
          <w:rFonts w:ascii="Calibri" w:hAnsi="Calibri" w:cs="Calibri"/>
        </w:rPr>
      </w:pPr>
    </w:p>
    <w:p w14:paraId="5A35C62A" w14:textId="77777777" w:rsidR="00CD5D6A" w:rsidRDefault="00CD5D6A" w:rsidP="3DA26AB4">
      <w:pPr>
        <w:spacing w:line="276" w:lineRule="auto"/>
        <w:rPr>
          <w:rFonts w:ascii="Calibri" w:hAnsi="Calibri" w:cs="Calibri"/>
        </w:rPr>
      </w:pPr>
    </w:p>
    <w:p w14:paraId="637D2340" w14:textId="3FBBD190" w:rsidR="3DA26AB4" w:rsidRDefault="3DA26AB4" w:rsidP="3DA26AB4">
      <w:pPr>
        <w:spacing w:line="276" w:lineRule="auto"/>
        <w:rPr>
          <w:rFonts w:ascii="Calibri" w:hAnsi="Calibri" w:cs="Calibri"/>
        </w:rPr>
      </w:pPr>
    </w:p>
    <w:p w14:paraId="010B0EC5" w14:textId="77777777" w:rsidR="00A90658" w:rsidRPr="00A90658" w:rsidRDefault="00A90658" w:rsidP="00525650">
      <w:pPr>
        <w:pStyle w:val="Ttulo2"/>
      </w:pPr>
      <w:bookmarkStart w:id="24" w:name="_Toc213923105"/>
      <w:commentRangeStart w:id="25"/>
      <w:commentRangeStart w:id="26"/>
      <w:r>
        <w:lastRenderedPageBreak/>
        <w:t>3.11 Última Actualización del Panel</w:t>
      </w:r>
      <w:bookmarkEnd w:id="24"/>
      <w:commentRangeEnd w:id="25"/>
      <w:r w:rsidRPr="00A90658">
        <w:rPr>
          <w:rStyle w:val="Refdecomentario"/>
          <w:sz w:val="32"/>
          <w:szCs w:val="32"/>
        </w:rPr>
        <w:commentReference w:id="25"/>
      </w:r>
      <w:commentRangeEnd w:id="26"/>
      <w:r w:rsidRPr="00A90658">
        <w:rPr>
          <w:rStyle w:val="Refdecomentario"/>
          <w:sz w:val="32"/>
          <w:szCs w:val="32"/>
        </w:rPr>
        <w:commentReference w:id="26"/>
      </w:r>
    </w:p>
    <w:p w14:paraId="20425EEE" w14:textId="77777777" w:rsidR="00A90658" w:rsidRDefault="00A90658" w:rsidP="00A90658">
      <w:p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</w:rPr>
        <w:t xml:space="preserve">En la esquina superior derecha del panel se muestra la </w:t>
      </w:r>
      <w:r w:rsidRPr="00A90658">
        <w:rPr>
          <w:rFonts w:ascii="Calibri" w:hAnsi="Calibri" w:cs="Calibri"/>
          <w:b/>
          <w:bCs/>
        </w:rPr>
        <w:t>fecha y hora de la última actualización</w:t>
      </w:r>
      <w:r w:rsidRPr="00A90658">
        <w:rPr>
          <w:rFonts w:ascii="Calibri" w:hAnsi="Calibri" w:cs="Calibri"/>
        </w:rPr>
        <w:t xml:space="preserve"> de los datos cargados.</w:t>
      </w:r>
      <w:r w:rsidRPr="00A90658">
        <w:rPr>
          <w:rFonts w:ascii="Calibri" w:hAnsi="Calibri" w:cs="Calibri"/>
        </w:rPr>
        <w:br/>
        <w:t>Este indicador es clave para validar que la información visualizada corresponde a la versión más reciente del dataset.</w:t>
      </w:r>
    </w:p>
    <w:p w14:paraId="5CD6C313" w14:textId="4633A33B" w:rsidR="00573E53" w:rsidRDefault="00573E53" w:rsidP="3DA26AB4">
      <w:pPr>
        <w:spacing w:line="276" w:lineRule="auto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2777D380" wp14:editId="1E66B19C">
            <wp:extent cx="5612130" cy="353060"/>
            <wp:effectExtent l="0" t="0" r="7620" b="8890"/>
            <wp:docPr id="14874128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412829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09D39" w14:textId="46E9E55F" w:rsidR="0A58F7DD" w:rsidRDefault="0A58F7DD" w:rsidP="3DA26AB4">
      <w:pPr>
        <w:spacing w:line="276" w:lineRule="auto"/>
        <w:rPr>
          <w:rFonts w:ascii="Calibri" w:hAnsi="Calibri" w:cs="Calibri"/>
        </w:rPr>
      </w:pPr>
      <w:r w:rsidRPr="3DA26AB4">
        <w:rPr>
          <w:rFonts w:ascii="Calibri" w:hAnsi="Calibri" w:cs="Calibri"/>
        </w:rPr>
        <w:t xml:space="preserve">En la siguiente imagen se puede revisar que al apretar el </w:t>
      </w:r>
      <w:r w:rsidR="1BAE6D8E" w:rsidRPr="3DA26AB4">
        <w:rPr>
          <w:rFonts w:ascii="Calibri" w:hAnsi="Calibri" w:cs="Calibri"/>
        </w:rPr>
        <w:t>botón</w:t>
      </w:r>
      <w:r w:rsidRPr="3DA26AB4">
        <w:rPr>
          <w:rFonts w:ascii="Calibri" w:hAnsi="Calibri" w:cs="Calibri"/>
        </w:rPr>
        <w:t xml:space="preserve"> visualizador </w:t>
      </w:r>
      <w:r w:rsidR="091A5002" w:rsidRPr="3DA26AB4">
        <w:rPr>
          <w:rFonts w:ascii="Calibri" w:hAnsi="Calibri" w:cs="Calibri"/>
        </w:rPr>
        <w:t>está cargada 3 pestañas, estás son:</w:t>
      </w:r>
    </w:p>
    <w:p w14:paraId="40A733E9" w14:textId="59C47054" w:rsidR="091A5002" w:rsidRDefault="091A5002" w:rsidP="3DA26AB4">
      <w:pPr>
        <w:pStyle w:val="Prrafodelista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3DA26AB4">
        <w:rPr>
          <w:rFonts w:ascii="Calibri" w:hAnsi="Calibri" w:cs="Calibri"/>
        </w:rPr>
        <w:t>Página de carga habilitada e iniciada.</w:t>
      </w:r>
    </w:p>
    <w:p w14:paraId="68AC12C4" w14:textId="45913B9F" w:rsidR="091A5002" w:rsidRDefault="091A5002" w:rsidP="3DA26AB4">
      <w:pPr>
        <w:pStyle w:val="Prrafodelista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3DA26AB4">
        <w:rPr>
          <w:rFonts w:ascii="Calibri" w:hAnsi="Calibri" w:cs="Calibri"/>
        </w:rPr>
        <w:t>Bienvenido.</w:t>
      </w:r>
    </w:p>
    <w:p w14:paraId="69243B65" w14:textId="510C047E" w:rsidR="091A5002" w:rsidRDefault="091A5002" w:rsidP="3DA26AB4">
      <w:pPr>
        <w:pStyle w:val="Prrafodelista"/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3DA26AB4">
        <w:rPr>
          <w:rFonts w:ascii="Calibri" w:hAnsi="Calibri" w:cs="Calibri"/>
        </w:rPr>
        <w:t>Reporte asignaciones.</w:t>
      </w:r>
    </w:p>
    <w:p w14:paraId="131212D9" w14:textId="76802449" w:rsidR="4B64F9E7" w:rsidRDefault="4B64F9E7" w:rsidP="3DA26AB4">
      <w:pPr>
        <w:spacing w:line="276" w:lineRule="auto"/>
      </w:pPr>
      <w:r>
        <w:rPr>
          <w:noProof/>
        </w:rPr>
        <w:drawing>
          <wp:inline distT="0" distB="0" distL="0" distR="0" wp14:anchorId="576A23A4" wp14:editId="4F70DA83">
            <wp:extent cx="5619750" cy="2314575"/>
            <wp:effectExtent l="0" t="0" r="0" b="0"/>
            <wp:docPr id="71742462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24624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1AD64" w14:textId="66A21DCC" w:rsidR="4B64F9E7" w:rsidRDefault="4B64F9E7" w:rsidP="3DA26AB4">
      <w:pPr>
        <w:spacing w:line="276" w:lineRule="auto"/>
      </w:pPr>
      <w:r>
        <w:t>En la opción de carga habilitada e iniciada se sube la data de asignaciones para poder visualizar la carga que se encuentra en el panel.</w:t>
      </w:r>
    </w:p>
    <w:p w14:paraId="2CECEA10" w14:textId="7A9E6CFF" w:rsidR="3DA26AB4" w:rsidRDefault="3DA26AB4" w:rsidP="3DA26AB4">
      <w:pPr>
        <w:spacing w:line="276" w:lineRule="auto"/>
        <w:rPr>
          <w:rFonts w:ascii="Calibri" w:hAnsi="Calibri" w:cs="Calibri"/>
        </w:rPr>
      </w:pPr>
    </w:p>
    <w:p w14:paraId="43B9F174" w14:textId="77777777" w:rsidR="00CD5D6A" w:rsidRDefault="00CD5D6A" w:rsidP="3DA26AB4">
      <w:pPr>
        <w:spacing w:line="276" w:lineRule="auto"/>
        <w:rPr>
          <w:rFonts w:ascii="Calibri" w:hAnsi="Calibri" w:cs="Calibri"/>
        </w:rPr>
      </w:pPr>
    </w:p>
    <w:p w14:paraId="2436AB1F" w14:textId="77777777" w:rsidR="00A90658" w:rsidRPr="00A90658" w:rsidRDefault="00A90658" w:rsidP="00525650">
      <w:pPr>
        <w:pStyle w:val="Ttulo1"/>
      </w:pPr>
      <w:bookmarkStart w:id="27" w:name="_Toc213923106"/>
      <w:r>
        <w:lastRenderedPageBreak/>
        <w:t>4. Consideraciones Generales</w:t>
      </w:r>
      <w:bookmarkEnd w:id="27"/>
    </w:p>
    <w:p w14:paraId="604F997E" w14:textId="77777777" w:rsidR="00A90658" w:rsidRPr="00A90658" w:rsidRDefault="00A90658" w:rsidP="00A90658">
      <w:p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</w:rPr>
        <w:t xml:space="preserve">Toda solicitud de modificación, actualización o corrección relacionada con el </w:t>
      </w:r>
      <w:r w:rsidRPr="00A90658">
        <w:rPr>
          <w:rFonts w:ascii="Calibri" w:hAnsi="Calibri" w:cs="Calibri"/>
          <w:b/>
          <w:bCs/>
        </w:rPr>
        <w:t>Panel de Asignaciones</w:t>
      </w:r>
      <w:r w:rsidRPr="00A90658">
        <w:rPr>
          <w:rFonts w:ascii="Calibri" w:hAnsi="Calibri" w:cs="Calibri"/>
        </w:rPr>
        <w:t xml:space="preserve"> debe realizarse mediante correo electrónico con el asunto:</w:t>
      </w:r>
      <w:r w:rsidRPr="00A90658">
        <w:rPr>
          <w:rFonts w:ascii="Calibri" w:hAnsi="Calibri" w:cs="Calibri"/>
        </w:rPr>
        <w:br/>
      </w:r>
      <w:r w:rsidRPr="00A90658">
        <w:rPr>
          <w:rFonts w:ascii="Calibri" w:hAnsi="Calibri" w:cs="Calibri"/>
          <w:b/>
          <w:bCs/>
        </w:rPr>
        <w:t>“Requerimiento a realizar”</w:t>
      </w:r>
    </w:p>
    <w:p w14:paraId="68C05512" w14:textId="77777777" w:rsidR="00A90658" w:rsidRPr="00A90658" w:rsidRDefault="00A90658" w:rsidP="00A90658">
      <w:p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</w:rPr>
        <w:t xml:space="preserve">Esto permitirá que la solicitud sea gestionada automáticamente por un integrante del equipo </w:t>
      </w:r>
      <w:r w:rsidRPr="00A90658">
        <w:rPr>
          <w:rFonts w:ascii="Calibri" w:hAnsi="Calibri" w:cs="Calibri"/>
          <w:b/>
          <w:bCs/>
        </w:rPr>
        <w:t>MOBS (Monitoreo y Observabilidad)</w:t>
      </w:r>
      <w:r w:rsidRPr="00A90658">
        <w:rPr>
          <w:rFonts w:ascii="Calibri" w:hAnsi="Calibri" w:cs="Calibri"/>
        </w:rPr>
        <w:t>.</w:t>
      </w:r>
    </w:p>
    <w:p w14:paraId="358C710D" w14:textId="77777777" w:rsidR="00A90658" w:rsidRPr="00A90658" w:rsidRDefault="00A90658" w:rsidP="00A90658">
      <w:pPr>
        <w:spacing w:line="276" w:lineRule="auto"/>
        <w:rPr>
          <w:rFonts w:ascii="Calibri" w:hAnsi="Calibri" w:cs="Calibri"/>
        </w:rPr>
      </w:pPr>
      <w:r w:rsidRPr="00A90658">
        <w:rPr>
          <w:rFonts w:ascii="Segoe UI Emoji" w:hAnsi="Segoe UI Emoji" w:cs="Segoe UI Emoji"/>
        </w:rPr>
        <w:t>📩</w:t>
      </w:r>
      <w:r w:rsidRPr="00A90658">
        <w:rPr>
          <w:rFonts w:ascii="Calibri" w:hAnsi="Calibri" w:cs="Calibri"/>
        </w:rPr>
        <w:t xml:space="preserve"> </w:t>
      </w:r>
      <w:r w:rsidRPr="00A90658">
        <w:rPr>
          <w:rFonts w:ascii="Calibri" w:hAnsi="Calibri" w:cs="Calibri"/>
          <w:b/>
          <w:bCs/>
        </w:rPr>
        <w:t>Ejemplo de solicitud:</w:t>
      </w:r>
      <w:r w:rsidRPr="00A90658">
        <w:rPr>
          <w:rFonts w:ascii="Calibri" w:hAnsi="Calibri" w:cs="Calibri"/>
        </w:rPr>
        <w:br/>
      </w:r>
      <w:r w:rsidRPr="00A90658">
        <w:rPr>
          <w:rFonts w:ascii="Calibri" w:hAnsi="Calibri" w:cs="Calibri"/>
          <w:i/>
          <w:iCs/>
        </w:rPr>
        <w:t>Asunto:</w:t>
      </w:r>
      <w:r w:rsidRPr="00A90658">
        <w:rPr>
          <w:rFonts w:ascii="Calibri" w:hAnsi="Calibri" w:cs="Calibri"/>
        </w:rPr>
        <w:t xml:space="preserve"> Requerimiento a realizar</w:t>
      </w:r>
      <w:r w:rsidRPr="00A90658">
        <w:rPr>
          <w:rFonts w:ascii="Calibri" w:hAnsi="Calibri" w:cs="Calibri"/>
        </w:rPr>
        <w:br/>
      </w:r>
      <w:r w:rsidRPr="00A90658">
        <w:rPr>
          <w:rFonts w:ascii="Calibri" w:hAnsi="Calibri" w:cs="Calibri"/>
          <w:i/>
          <w:iCs/>
        </w:rPr>
        <w:t>Cuerpo del mensaje:</w:t>
      </w:r>
      <w:r w:rsidRPr="00A90658">
        <w:rPr>
          <w:rFonts w:ascii="Calibri" w:hAnsi="Calibri" w:cs="Calibri"/>
        </w:rPr>
        <w:t xml:space="preserve"> Descripción breve del cambio solicitado o del problema detectado.</w:t>
      </w:r>
    </w:p>
    <w:p w14:paraId="67D9CD92" w14:textId="77777777" w:rsidR="00A90658" w:rsidRDefault="00A90658" w:rsidP="00A90658">
      <w:pPr>
        <w:spacing w:line="276" w:lineRule="auto"/>
        <w:rPr>
          <w:rFonts w:ascii="Calibri" w:hAnsi="Calibri" w:cs="Calibri"/>
        </w:rPr>
      </w:pPr>
      <w:r w:rsidRPr="00A90658">
        <w:rPr>
          <w:rFonts w:ascii="Calibri" w:hAnsi="Calibri" w:cs="Calibri"/>
        </w:rPr>
        <w:t xml:space="preserve">Para realizar la solicitud directamente desde el documento, presione </w:t>
      </w:r>
      <w:r w:rsidRPr="00A90658">
        <w:rPr>
          <w:rFonts w:ascii="Calibri" w:hAnsi="Calibri" w:cs="Calibri"/>
          <w:b/>
          <w:bCs/>
        </w:rPr>
        <w:t>Ctrl + clic</w:t>
      </w:r>
      <w:r w:rsidRPr="00A90658">
        <w:rPr>
          <w:rFonts w:ascii="Calibri" w:hAnsi="Calibri" w:cs="Calibri"/>
        </w:rPr>
        <w:t xml:space="preserve"> en el siguiente enlace:</w:t>
      </w:r>
    </w:p>
    <w:commentRangeStart w:id="28"/>
    <w:commentRangeStart w:id="29"/>
    <w:p w14:paraId="31821B5B" w14:textId="77777777" w:rsidR="009502CB" w:rsidRPr="00194987" w:rsidRDefault="009502CB" w:rsidP="3DA26AB4">
      <w:pPr>
        <w:spacing w:line="276" w:lineRule="auto"/>
        <w:rPr>
          <w:rFonts w:ascii="Calibri" w:hAnsi="Calibri" w:cs="Calibri"/>
          <w:i/>
          <w:iCs/>
        </w:rPr>
      </w:pPr>
      <w:r>
        <w:fldChar w:fldCharType="begin"/>
      </w:r>
      <w:r>
        <w:instrText>HYPERLINK "mailto:mobs@novatelecom.cl?subject=%23MOBS%20Requerimiento%20Asignaciones" \h</w:instrText>
      </w:r>
      <w:r>
        <w:fldChar w:fldCharType="separate"/>
      </w:r>
      <w:r w:rsidRPr="3DA26AB4">
        <w:rPr>
          <w:rStyle w:val="Hipervnculo"/>
          <w:rFonts w:ascii="Calibri" w:hAnsi="Calibri" w:cs="Calibri"/>
          <w:i/>
          <w:iCs/>
        </w:rPr>
        <w:t>Enviar reporte</w:t>
      </w:r>
      <w:r w:rsidRPr="3DA26AB4">
        <w:rPr>
          <w:rStyle w:val="Hipervnculo"/>
          <w:rFonts w:ascii="Calibri" w:hAnsi="Calibri" w:cs="Calibri"/>
          <w:i/>
          <w:iCs/>
        </w:rPr>
        <w:t xml:space="preserve"> </w:t>
      </w:r>
      <w:r w:rsidRPr="3DA26AB4">
        <w:rPr>
          <w:rStyle w:val="Hipervnculo"/>
          <w:rFonts w:ascii="Calibri" w:hAnsi="Calibri" w:cs="Calibri"/>
          <w:i/>
          <w:iCs/>
        </w:rPr>
        <w:t>a MOBS</w:t>
      </w:r>
      <w:r>
        <w:fldChar w:fldCharType="end"/>
      </w:r>
      <w:commentRangeEnd w:id="28"/>
      <w:r w:rsidRPr="00194987">
        <w:rPr>
          <w:rStyle w:val="Refdecomentario"/>
          <w:rFonts w:ascii="Calibri" w:hAnsi="Calibri" w:cs="Calibri"/>
          <w:i/>
          <w:iCs/>
          <w:sz w:val="24"/>
          <w:szCs w:val="24"/>
        </w:rPr>
        <w:commentReference w:id="28"/>
      </w:r>
      <w:commentRangeEnd w:id="29"/>
      <w:r w:rsidRPr="00194987">
        <w:rPr>
          <w:rStyle w:val="Refdecomentario"/>
          <w:rFonts w:ascii="Calibri" w:hAnsi="Calibri" w:cs="Calibri"/>
          <w:i/>
          <w:iCs/>
          <w:sz w:val="24"/>
          <w:szCs w:val="24"/>
        </w:rPr>
        <w:commentReference w:id="29"/>
      </w:r>
    </w:p>
    <w:p w14:paraId="07F2EF3C" w14:textId="245EAD9E" w:rsidR="00815060" w:rsidRDefault="00815060" w:rsidP="00F24AB6">
      <w:pPr>
        <w:spacing w:line="276" w:lineRule="auto"/>
        <w:rPr>
          <w:rFonts w:ascii="Calibri" w:hAnsi="Calibri" w:cs="Calibri"/>
          <w:b/>
          <w:bCs/>
        </w:rPr>
      </w:pPr>
    </w:p>
    <w:sectPr w:rsidR="00815060">
      <w:headerReference w:type="default" r:id="rId2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Sergio Yaksic Besoain" w:date="2025-11-12T14:29:00Z" w:initials="SY">
    <w:p w14:paraId="1F6887F7" w14:textId="77777777" w:rsidR="00FF07C7" w:rsidRDefault="00FF07C7" w:rsidP="00FF07C7">
      <w:pPr>
        <w:pStyle w:val="Textocomentario"/>
      </w:pPr>
      <w:r>
        <w:rPr>
          <w:rStyle w:val="Refdecomentario"/>
        </w:rPr>
        <w:annotationRef/>
      </w:r>
      <w:r>
        <w:t>Agregar una vista general (captura) del panel entregado</w:t>
      </w:r>
    </w:p>
  </w:comment>
  <w:comment w:id="4" w:author="Luis Rojas" w:date="2025-11-13T10:23:00Z" w:initials="LR">
    <w:p w14:paraId="0444A264" w14:textId="6F63C892" w:rsidR="00000000" w:rsidRDefault="00000000">
      <w:r>
        <w:annotationRef/>
      </w:r>
      <w:r w:rsidRPr="29029246">
        <w:t>Se agrega vista del panel entregado.</w:t>
      </w:r>
    </w:p>
  </w:comment>
  <w:comment w:id="6" w:author="Sergio Yaksic Besoain" w:date="2025-11-12T14:28:00Z" w:initials="SY">
    <w:p w14:paraId="7367D173" w14:textId="20531B29" w:rsidR="00FF07C7" w:rsidRDefault="00FF07C7" w:rsidP="00FF07C7">
      <w:pPr>
        <w:pStyle w:val="Textocomentario"/>
      </w:pPr>
      <w:r>
        <w:rPr>
          <w:rStyle w:val="Refdecomentario"/>
        </w:rPr>
        <w:annotationRef/>
      </w:r>
      <w:r>
        <w:t>Esta destinado al equipo de asignaciones</w:t>
      </w:r>
    </w:p>
  </w:comment>
  <w:comment w:id="7" w:author="Luis Rojas" w:date="2025-11-13T10:23:00Z" w:initials="LR">
    <w:p w14:paraId="47B0C9DD" w14:textId="4A49B109" w:rsidR="00000000" w:rsidRDefault="00000000">
      <w:r>
        <w:annotationRef/>
      </w:r>
      <w:r w:rsidRPr="1A8ACA9E">
        <w:t>Corregido</w:t>
      </w:r>
    </w:p>
  </w:comment>
  <w:comment w:id="9" w:author="Sergio Yaksic Besoain" w:date="2025-11-12T14:30:00Z" w:initials="SY">
    <w:p w14:paraId="4FE49691" w14:textId="77777777" w:rsidR="00FF07C7" w:rsidRDefault="00FF07C7" w:rsidP="00FF07C7">
      <w:pPr>
        <w:pStyle w:val="Textocomentario"/>
      </w:pPr>
      <w:r>
        <w:rPr>
          <w:rStyle w:val="Refdecomentario"/>
        </w:rPr>
        <w:annotationRef/>
      </w:r>
      <w:r>
        <w:t>Mas que definiciones claves, deberian ser los nombres de las columnas y agrupaciones, por ejemplo EEPCCO que no esta en las definiciones, sale en el siguiente ejemplo</w:t>
      </w:r>
    </w:p>
  </w:comment>
  <w:comment w:id="10" w:author="Sergio Yaksic Besoain" w:date="2025-11-12T14:34:00Z" w:initials="SY">
    <w:p w14:paraId="17D47612" w14:textId="77777777" w:rsidR="00BB6785" w:rsidRDefault="00BB6785" w:rsidP="00BB6785">
      <w:pPr>
        <w:pStyle w:val="Textocomentario"/>
      </w:pPr>
      <w:r>
        <w:rPr>
          <w:rStyle w:val="Refdecomentario"/>
        </w:rPr>
        <w:annotationRef/>
      </w:r>
      <w:r>
        <w:t xml:space="preserve">Ya vi que luego viene una sección con columnas </w:t>
      </w:r>
    </w:p>
  </w:comment>
  <w:comment w:id="14" w:author="Sergio Yaksic Besoain" w:date="2025-11-12T14:32:00Z" w:initials="SY">
    <w:p w14:paraId="59C5AAC5" w14:textId="31706D9F" w:rsidR="00FF07C7" w:rsidRDefault="00FF07C7" w:rsidP="00FF07C7">
      <w:pPr>
        <w:pStyle w:val="Textocomentario"/>
      </w:pPr>
      <w:r>
        <w:rPr>
          <w:rStyle w:val="Refdecomentario"/>
        </w:rPr>
        <w:annotationRef/>
      </w:r>
      <w:r>
        <w:t>No entendí lo de excepciones corporativas</w:t>
      </w:r>
    </w:p>
  </w:comment>
  <w:comment w:id="15" w:author="Luis Rojas" w:date="2025-11-13T10:23:00Z" w:initials="LR">
    <w:p w14:paraId="53218E47" w14:textId="42AC95D6" w:rsidR="00000000" w:rsidRDefault="00000000">
      <w:r>
        <w:annotationRef/>
      </w:r>
      <w:r w:rsidRPr="47CB1D80">
        <w:t>Un error tipografico de IA, se elimina.</w:t>
      </w:r>
    </w:p>
  </w:comment>
  <w:comment w:id="25" w:author="Sergio Yaksic Besoain" w:date="2025-11-12T14:40:00Z" w:initials="SY">
    <w:p w14:paraId="1E4556AD" w14:textId="77777777" w:rsidR="00C77D21" w:rsidRDefault="00C77D21" w:rsidP="00C77D21">
      <w:pPr>
        <w:pStyle w:val="Textocomentario"/>
      </w:pPr>
      <w:r>
        <w:rPr>
          <w:rStyle w:val="Refdecomentario"/>
        </w:rPr>
        <w:annotationRef/>
      </w:r>
      <w:r>
        <w:t xml:space="preserve">Falta la vista interactiva y su explicación de como cargar data </w:t>
      </w:r>
    </w:p>
  </w:comment>
  <w:comment w:id="26" w:author="Luis Rojas" w:date="2025-11-13T10:22:00Z" w:initials="LR">
    <w:p w14:paraId="686C3B75" w14:textId="076B2FD5" w:rsidR="00000000" w:rsidRDefault="00000000">
      <w:r>
        <w:annotationRef/>
      </w:r>
      <w:r w:rsidRPr="5740BE6A">
        <w:t>Se actualiza links a HTTP y se adjunta foto de visualizador y sus opciones.</w:t>
      </w:r>
    </w:p>
  </w:comment>
  <w:comment w:id="28" w:author="Sergio Yaksic Besoain" w:date="2025-11-12T14:36:00Z" w:initials="SY">
    <w:p w14:paraId="6D574C3C" w14:textId="39FEFCF4" w:rsidR="00BB6785" w:rsidRDefault="00BB6785" w:rsidP="00BB6785">
      <w:pPr>
        <w:pStyle w:val="Textocomentario"/>
      </w:pPr>
      <w:r>
        <w:rPr>
          <w:rStyle w:val="Refdecomentario"/>
        </w:rPr>
        <w:annotationRef/>
      </w:r>
      <w:r>
        <w:t>El enlace crea un correo con titulo EPA</w:t>
      </w:r>
    </w:p>
  </w:comment>
  <w:comment w:id="29" w:author="Luis Rojas" w:date="2025-11-13T10:22:00Z" w:initials="LR">
    <w:p w14:paraId="40F0E57B" w14:textId="7BF7698D" w:rsidR="00000000" w:rsidRDefault="00000000">
      <w:r>
        <w:annotationRef/>
      </w:r>
      <w:r w:rsidRPr="1C100816">
        <w:t>se corrige a asignaciones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F6887F7" w15:done="1"/>
  <w15:commentEx w15:paraId="0444A264" w15:paraIdParent="1F6887F7" w15:done="1"/>
  <w15:commentEx w15:paraId="7367D173" w15:done="1"/>
  <w15:commentEx w15:paraId="47B0C9DD" w15:paraIdParent="7367D173" w15:done="1"/>
  <w15:commentEx w15:paraId="4FE49691" w15:done="1"/>
  <w15:commentEx w15:paraId="17D47612" w15:paraIdParent="4FE49691" w15:done="1"/>
  <w15:commentEx w15:paraId="59C5AAC5" w15:done="1"/>
  <w15:commentEx w15:paraId="53218E47" w15:paraIdParent="59C5AAC5" w15:done="1"/>
  <w15:commentEx w15:paraId="1E4556AD" w15:done="1"/>
  <w15:commentEx w15:paraId="686C3B75" w15:paraIdParent="1E4556AD" w15:done="1"/>
  <w15:commentEx w15:paraId="6D574C3C" w15:done="1"/>
  <w15:commentEx w15:paraId="40F0E57B" w15:paraIdParent="6D574C3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78C17EE" w16cex:dateUtc="2025-11-12T17:29:00Z">
    <w16cex:extLst>
      <w16:ext w16:uri="{CE6994B0-6A32-4C9F-8C6B-6E91EDA988CE}">
        <cr:reactions xmlns:cr="http://schemas.microsoft.com/office/comments/2020/reactions">
          <cr:reaction reactionType="1">
            <cr:reactionInfo dateUtc="2025-11-13T13:01:07Z">
              <cr:user userId="S::luis.rojas@novatelecom.cl::4d528458-cfc1-4df5-9ea6-6f7016b79f0f" userProvider="AD" userName="Luis Rojas"/>
            </cr:reactionInfo>
          </cr:reaction>
        </cr:reactions>
      </w16:ext>
    </w16cex:extLst>
  </w16cex:commentExtensible>
  <w16cex:commentExtensible w16cex:durableId="0FA7F0F5" w16cex:dateUtc="2025-11-13T13:23:00Z"/>
  <w16cex:commentExtensible w16cex:durableId="7A618971" w16cex:dateUtc="2025-11-12T17:28:00Z"/>
  <w16cex:commentExtensible w16cex:durableId="47B6C9CB" w16cex:dateUtc="2025-11-13T13:23:00Z"/>
  <w16cex:commentExtensible w16cex:durableId="163F299C" w16cex:dateUtc="2025-11-12T17:30:00Z"/>
  <w16cex:commentExtensible w16cex:durableId="3F20208E" w16cex:dateUtc="2025-11-12T17:34:00Z"/>
  <w16cex:commentExtensible w16cex:durableId="7A82033C" w16cex:dateUtc="2025-11-12T17:32:00Z"/>
  <w16cex:commentExtensible w16cex:durableId="2B06A949" w16cex:dateUtc="2025-11-13T13:23:00Z"/>
  <w16cex:commentExtensible w16cex:durableId="7300C88C" w16cex:dateUtc="2025-11-12T17:40:00Z"/>
  <w16cex:commentExtensible w16cex:durableId="0A242FF0" w16cex:dateUtc="2025-11-13T13:22:00Z"/>
  <w16cex:commentExtensible w16cex:durableId="249B6706" w16cex:dateUtc="2025-11-12T17:36:00Z"/>
  <w16cex:commentExtensible w16cex:durableId="56386CC0" w16cex:dateUtc="2025-11-13T13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F6887F7" w16cid:durableId="778C17EE"/>
  <w16cid:commentId w16cid:paraId="0444A264" w16cid:durableId="0FA7F0F5"/>
  <w16cid:commentId w16cid:paraId="7367D173" w16cid:durableId="7A618971"/>
  <w16cid:commentId w16cid:paraId="47B0C9DD" w16cid:durableId="47B6C9CB"/>
  <w16cid:commentId w16cid:paraId="4FE49691" w16cid:durableId="163F299C"/>
  <w16cid:commentId w16cid:paraId="17D47612" w16cid:durableId="3F20208E"/>
  <w16cid:commentId w16cid:paraId="59C5AAC5" w16cid:durableId="7A82033C"/>
  <w16cid:commentId w16cid:paraId="53218E47" w16cid:durableId="2B06A949"/>
  <w16cid:commentId w16cid:paraId="1E4556AD" w16cid:durableId="7300C88C"/>
  <w16cid:commentId w16cid:paraId="686C3B75" w16cid:durableId="0A242FF0"/>
  <w16cid:commentId w16cid:paraId="6D574C3C" w16cid:durableId="249B6706"/>
  <w16cid:commentId w16cid:paraId="40F0E57B" w16cid:durableId="56386C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E99C0" w14:textId="77777777" w:rsidR="005F3C56" w:rsidRDefault="005F3C56" w:rsidP="00F24AB6">
      <w:pPr>
        <w:spacing w:after="0" w:line="240" w:lineRule="auto"/>
      </w:pPr>
      <w:r>
        <w:separator/>
      </w:r>
    </w:p>
  </w:endnote>
  <w:endnote w:type="continuationSeparator" w:id="0">
    <w:p w14:paraId="141173A1" w14:textId="77777777" w:rsidR="005F3C56" w:rsidRDefault="005F3C56" w:rsidP="00F2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9AA60" w14:textId="77777777" w:rsidR="005F3C56" w:rsidRDefault="005F3C56" w:rsidP="00F24AB6">
      <w:pPr>
        <w:spacing w:after="0" w:line="240" w:lineRule="auto"/>
      </w:pPr>
      <w:r>
        <w:separator/>
      </w:r>
    </w:p>
  </w:footnote>
  <w:footnote w:type="continuationSeparator" w:id="0">
    <w:p w14:paraId="3D6FBC22" w14:textId="77777777" w:rsidR="005F3C56" w:rsidRDefault="005F3C56" w:rsidP="00F24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782" w:type="dxa"/>
      <w:tblInd w:w="-985" w:type="dxa"/>
      <w:tblBorders>
        <w:top w:val="single" w:sz="8" w:space="0" w:color="000071"/>
        <w:left w:val="single" w:sz="8" w:space="0" w:color="000071"/>
        <w:bottom w:val="single" w:sz="8" w:space="0" w:color="000071"/>
        <w:right w:val="single" w:sz="8" w:space="0" w:color="000071"/>
        <w:insideH w:val="single" w:sz="8" w:space="0" w:color="000071"/>
        <w:insideV w:val="single" w:sz="8" w:space="0" w:color="000071"/>
      </w:tblBorders>
      <w:tblLayout w:type="fixed"/>
      <w:tblLook w:val="01E0" w:firstRow="1" w:lastRow="1" w:firstColumn="1" w:lastColumn="1" w:noHBand="0" w:noVBand="0"/>
    </w:tblPr>
    <w:tblGrid>
      <w:gridCol w:w="1851"/>
      <w:gridCol w:w="2542"/>
      <w:gridCol w:w="1440"/>
      <w:gridCol w:w="2066"/>
      <w:gridCol w:w="2883"/>
    </w:tblGrid>
    <w:tr w:rsidR="00F24AB6" w14:paraId="272AF489" w14:textId="77777777" w:rsidTr="008C576E">
      <w:trPr>
        <w:trHeight w:val="556"/>
      </w:trPr>
      <w:tc>
        <w:tcPr>
          <w:tcW w:w="1851" w:type="dxa"/>
          <w:vMerge w:val="restart"/>
          <w:tcBorders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3EA5ABA9" w14:textId="77777777" w:rsidR="00F24AB6" w:rsidRDefault="00F24AB6" w:rsidP="00F24AB6">
          <w:pPr>
            <w:pStyle w:val="TableParagraph"/>
            <w:spacing w:before="10"/>
            <w:rPr>
              <w:rFonts w:ascii="Times New Roman"/>
              <w:sz w:val="4"/>
            </w:rPr>
          </w:pPr>
        </w:p>
        <w:p w14:paraId="74B738F9" w14:textId="77777777" w:rsidR="00F24AB6" w:rsidRDefault="00F24AB6" w:rsidP="00F24AB6">
          <w:pPr>
            <w:pStyle w:val="TableParagraph"/>
            <w:ind w:left="221"/>
            <w:rPr>
              <w:rFonts w:ascii="Times New Roman"/>
              <w:sz w:val="20"/>
            </w:rPr>
          </w:pPr>
          <w:r>
            <w:rPr>
              <w:noProof/>
            </w:rPr>
            <w:drawing>
              <wp:inline distT="0" distB="0" distL="0" distR="0" wp14:anchorId="4103850C" wp14:editId="790B3335">
                <wp:extent cx="915474" cy="891540"/>
                <wp:effectExtent l="0" t="0" r="0" b="3810"/>
                <wp:docPr id="2142824956" name="Imagen 1" descr="Una señal de tránsi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2824956" name="Imagen 1" descr="Una señal de tránsito&#10;&#10;El contenido generado por IA puede ser incorrecto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1608" cy="8975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  <w:gridSpan w:val="4"/>
          <w:tcBorders>
            <w:left w:val="single" w:sz="4" w:space="0" w:color="CCCCCC"/>
            <w:bottom w:val="single" w:sz="4" w:space="0" w:color="CCCCCC"/>
          </w:tcBorders>
        </w:tcPr>
        <w:p w14:paraId="251B6629" w14:textId="00B6F6AE" w:rsidR="00F24AB6" w:rsidRDefault="007F4E5E" w:rsidP="00F24AB6">
          <w:pPr>
            <w:pStyle w:val="TableParagraph"/>
            <w:spacing w:line="265" w:lineRule="exact"/>
            <w:ind w:left="22"/>
            <w:jc w:val="center"/>
            <w:rPr>
              <w:rFonts w:ascii="Tahoma"/>
            </w:rPr>
          </w:pPr>
          <w:r>
            <w:rPr>
              <w:rFonts w:ascii="Tahoma" w:hAnsi="Tahoma"/>
            </w:rPr>
            <w:t>Manual de uso panel de Asignaciones</w:t>
          </w:r>
        </w:p>
      </w:tc>
    </w:tr>
    <w:tr w:rsidR="00F24AB6" w14:paraId="4838AAF6" w14:textId="77777777" w:rsidTr="008C576E">
      <w:trPr>
        <w:trHeight w:val="688"/>
      </w:trPr>
      <w:tc>
        <w:tcPr>
          <w:tcW w:w="1851" w:type="dxa"/>
          <w:vMerge/>
          <w:tcBorders>
            <w:top w:val="nil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35F3E3BE" w14:textId="77777777" w:rsidR="00F24AB6" w:rsidRDefault="00F24AB6" w:rsidP="00F24AB6">
          <w:pPr>
            <w:rPr>
              <w:sz w:val="2"/>
              <w:szCs w:val="2"/>
            </w:rPr>
          </w:pPr>
        </w:p>
      </w:tc>
      <w:tc>
        <w:tcPr>
          <w:tcW w:w="2542" w:type="dxa"/>
          <w:tcBorders>
            <w:top w:val="single" w:sz="4" w:space="0" w:color="CCCCCC"/>
            <w:left w:val="single" w:sz="4" w:space="0" w:color="000000"/>
            <w:right w:val="single" w:sz="4" w:space="0" w:color="CCCCCC"/>
          </w:tcBorders>
        </w:tcPr>
        <w:p w14:paraId="6874BDCC" w14:textId="77777777" w:rsidR="00F24AB6" w:rsidRDefault="00F24AB6" w:rsidP="00F24AB6">
          <w:pPr>
            <w:pStyle w:val="TableParagraph"/>
            <w:spacing w:before="79" w:line="265" w:lineRule="exact"/>
            <w:ind w:left="15" w:right="4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Fecha</w:t>
          </w:r>
          <w:r>
            <w:rPr>
              <w:rFonts w:ascii="Tahoma" w:hAnsi="Tahoma"/>
              <w:spacing w:val="-15"/>
            </w:rPr>
            <w:t xml:space="preserve"> </w:t>
          </w:r>
          <w:r>
            <w:rPr>
              <w:rFonts w:ascii="Tahoma" w:hAnsi="Tahoma"/>
            </w:rPr>
            <w:t>de</w:t>
          </w:r>
          <w:r>
            <w:rPr>
              <w:rFonts w:ascii="Tahoma" w:hAnsi="Tahoma"/>
              <w:spacing w:val="-15"/>
            </w:rPr>
            <w:t xml:space="preserve"> </w:t>
          </w:r>
          <w:r>
            <w:rPr>
              <w:rFonts w:ascii="Tahoma" w:hAnsi="Tahoma"/>
              <w:spacing w:val="-2"/>
            </w:rPr>
            <w:t>Revisión</w:t>
          </w:r>
        </w:p>
        <w:p w14:paraId="61A229C7" w14:textId="77777777" w:rsidR="00F24AB6" w:rsidRDefault="00F24AB6" w:rsidP="00F24AB6">
          <w:pPr>
            <w:pStyle w:val="TableParagraph"/>
            <w:spacing w:line="265" w:lineRule="exact"/>
            <w:ind w:left="15"/>
            <w:jc w:val="center"/>
            <w:rPr>
              <w:rFonts w:ascii="Tahoma"/>
            </w:rPr>
          </w:pPr>
          <w:r>
            <w:rPr>
              <w:rFonts w:ascii="Tahoma"/>
              <w:spacing w:val="-2"/>
            </w:rPr>
            <w:t>01/01/2026</w:t>
          </w:r>
        </w:p>
      </w:tc>
      <w:tc>
        <w:tcPr>
          <w:tcW w:w="1440" w:type="dxa"/>
          <w:tcBorders>
            <w:top w:val="single" w:sz="4" w:space="0" w:color="CCCCCC"/>
            <w:left w:val="single" w:sz="4" w:space="0" w:color="CCCCCC"/>
            <w:right w:val="single" w:sz="4" w:space="0" w:color="CCCCCC"/>
          </w:tcBorders>
        </w:tcPr>
        <w:p w14:paraId="25299C00" w14:textId="77777777" w:rsidR="00F24AB6" w:rsidRDefault="00F24AB6" w:rsidP="00F24AB6">
          <w:pPr>
            <w:pStyle w:val="TableParagraph"/>
            <w:spacing w:before="79" w:line="265" w:lineRule="exact"/>
            <w:ind w:left="15" w:right="4"/>
            <w:jc w:val="center"/>
            <w:rPr>
              <w:rFonts w:ascii="Tahoma" w:hAnsi="Tahoma"/>
            </w:rPr>
          </w:pPr>
          <w:r>
            <w:rPr>
              <w:rFonts w:ascii="Tahoma" w:hAnsi="Tahoma"/>
              <w:spacing w:val="-2"/>
            </w:rPr>
            <w:t>Revisión</w:t>
          </w:r>
        </w:p>
        <w:p w14:paraId="48526445" w14:textId="77777777" w:rsidR="00F24AB6" w:rsidRDefault="00F24AB6" w:rsidP="00F24AB6">
          <w:pPr>
            <w:pStyle w:val="TableParagraph"/>
            <w:spacing w:line="265" w:lineRule="exact"/>
            <w:ind w:left="15"/>
            <w:jc w:val="center"/>
            <w:rPr>
              <w:rFonts w:ascii="Tahoma" w:hAnsi="Tahoma"/>
            </w:rPr>
          </w:pPr>
          <w:r>
            <w:rPr>
              <w:rFonts w:ascii="Tahoma" w:hAnsi="Tahoma"/>
              <w:w w:val="90"/>
            </w:rPr>
            <w:t>N°</w:t>
          </w:r>
          <w:r>
            <w:rPr>
              <w:rFonts w:ascii="Tahoma" w:hAnsi="Tahoma"/>
              <w:spacing w:val="-13"/>
              <w:w w:val="90"/>
            </w:rPr>
            <w:t xml:space="preserve"> </w:t>
          </w:r>
          <w:r>
            <w:rPr>
              <w:rFonts w:ascii="Tahoma" w:hAnsi="Tahoma"/>
              <w:spacing w:val="-10"/>
            </w:rPr>
            <w:t>0</w:t>
          </w:r>
        </w:p>
      </w:tc>
      <w:tc>
        <w:tcPr>
          <w:tcW w:w="2066" w:type="dxa"/>
          <w:tcBorders>
            <w:top w:val="single" w:sz="4" w:space="0" w:color="CCCCCC"/>
            <w:left w:val="single" w:sz="4" w:space="0" w:color="CCCCCC"/>
            <w:right w:val="single" w:sz="4" w:space="0" w:color="CCCCCC"/>
          </w:tcBorders>
        </w:tcPr>
        <w:p w14:paraId="1BDD94B8" w14:textId="77777777" w:rsidR="00F24AB6" w:rsidRDefault="00F24AB6" w:rsidP="00F24AB6">
          <w:pPr>
            <w:pStyle w:val="TableParagraph"/>
            <w:spacing w:before="79" w:line="265" w:lineRule="exact"/>
            <w:ind w:left="20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Fecha</w:t>
          </w:r>
          <w:r>
            <w:rPr>
              <w:rFonts w:ascii="Tahoma" w:hAnsi="Tahoma"/>
              <w:spacing w:val="-15"/>
            </w:rPr>
            <w:t xml:space="preserve"> </w:t>
          </w:r>
          <w:r>
            <w:rPr>
              <w:rFonts w:ascii="Tahoma" w:hAnsi="Tahoma"/>
            </w:rPr>
            <w:t>de</w:t>
          </w:r>
          <w:r>
            <w:rPr>
              <w:rFonts w:ascii="Tahoma" w:hAnsi="Tahoma"/>
              <w:spacing w:val="-15"/>
            </w:rPr>
            <w:t xml:space="preserve"> </w:t>
          </w:r>
          <w:r>
            <w:rPr>
              <w:rFonts w:ascii="Tahoma" w:hAnsi="Tahoma"/>
              <w:spacing w:val="-2"/>
            </w:rPr>
            <w:t>Emisión</w:t>
          </w:r>
        </w:p>
        <w:p w14:paraId="1E9F0EAB" w14:textId="640F0654" w:rsidR="00F24AB6" w:rsidRDefault="00E07792" w:rsidP="00F24AB6">
          <w:pPr>
            <w:pStyle w:val="TableParagraph"/>
            <w:spacing w:line="265" w:lineRule="exact"/>
            <w:ind w:left="20" w:right="1"/>
            <w:jc w:val="center"/>
            <w:rPr>
              <w:rFonts w:ascii="Tahoma"/>
            </w:rPr>
          </w:pPr>
          <w:r>
            <w:rPr>
              <w:rFonts w:ascii="Tahoma"/>
              <w:spacing w:val="-2"/>
            </w:rPr>
            <w:t>1</w:t>
          </w:r>
          <w:r w:rsidR="007F4E5E">
            <w:rPr>
              <w:rFonts w:ascii="Tahoma"/>
              <w:spacing w:val="-2"/>
            </w:rPr>
            <w:t>2</w:t>
          </w:r>
          <w:r w:rsidR="00F24AB6">
            <w:rPr>
              <w:rFonts w:ascii="Tahoma"/>
              <w:spacing w:val="-2"/>
            </w:rPr>
            <w:t>/1</w:t>
          </w:r>
          <w:r>
            <w:rPr>
              <w:rFonts w:ascii="Tahoma"/>
              <w:spacing w:val="-2"/>
            </w:rPr>
            <w:t>1</w:t>
          </w:r>
          <w:r w:rsidR="00F24AB6">
            <w:rPr>
              <w:rFonts w:ascii="Tahoma"/>
              <w:spacing w:val="-2"/>
            </w:rPr>
            <w:t>/2025</w:t>
          </w:r>
        </w:p>
      </w:tc>
      <w:tc>
        <w:tcPr>
          <w:tcW w:w="2883" w:type="dxa"/>
          <w:tcBorders>
            <w:top w:val="single" w:sz="4" w:space="0" w:color="CCCCCC"/>
            <w:left w:val="single" w:sz="4" w:space="0" w:color="CCCCCC"/>
          </w:tcBorders>
        </w:tcPr>
        <w:p w14:paraId="570275F5" w14:textId="77777777" w:rsidR="00F24AB6" w:rsidRDefault="00F24AB6" w:rsidP="00F24AB6">
          <w:pPr>
            <w:pStyle w:val="TableParagraph"/>
            <w:spacing w:before="79" w:line="265" w:lineRule="exact"/>
            <w:ind w:left="25"/>
            <w:jc w:val="center"/>
            <w:rPr>
              <w:rFonts w:ascii="Tahoma"/>
            </w:rPr>
          </w:pPr>
          <w:r>
            <w:rPr>
              <w:rFonts w:ascii="Tahoma"/>
            </w:rPr>
            <w:t>Validez</w:t>
          </w:r>
          <w:r>
            <w:rPr>
              <w:rFonts w:ascii="Tahoma"/>
              <w:spacing w:val="-20"/>
            </w:rPr>
            <w:t xml:space="preserve"> </w:t>
          </w:r>
          <w:r>
            <w:rPr>
              <w:rFonts w:ascii="Tahoma"/>
              <w:spacing w:val="-2"/>
            </w:rPr>
            <w:t>Documentos</w:t>
          </w:r>
        </w:p>
        <w:p w14:paraId="14742EEB" w14:textId="77777777" w:rsidR="00F24AB6" w:rsidRDefault="00F24AB6" w:rsidP="00F24AB6">
          <w:pPr>
            <w:pStyle w:val="TableParagraph"/>
            <w:spacing w:line="265" w:lineRule="exact"/>
            <w:ind w:left="25" w:right="1"/>
            <w:jc w:val="center"/>
            <w:rPr>
              <w:rFonts w:ascii="Tahoma"/>
            </w:rPr>
          </w:pPr>
          <w:r>
            <w:rPr>
              <w:rFonts w:ascii="Tahoma"/>
              <w:spacing w:val="-2"/>
            </w:rPr>
            <w:t>3</w:t>
          </w:r>
          <w:r>
            <w:rPr>
              <w:rFonts w:ascii="Tahoma"/>
              <w:spacing w:val="-25"/>
            </w:rPr>
            <w:t xml:space="preserve"> </w:t>
          </w:r>
          <w:r>
            <w:rPr>
              <w:rFonts w:ascii="Tahoma"/>
              <w:spacing w:val="-2"/>
            </w:rPr>
            <w:t>meses</w:t>
          </w:r>
        </w:p>
      </w:tc>
    </w:tr>
  </w:tbl>
  <w:p w14:paraId="2271020B" w14:textId="77777777" w:rsidR="00F24AB6" w:rsidRDefault="00F24A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32D8"/>
    <w:multiLevelType w:val="hybridMultilevel"/>
    <w:tmpl w:val="A294B3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56ACE"/>
    <w:multiLevelType w:val="multilevel"/>
    <w:tmpl w:val="71AA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D742D"/>
    <w:multiLevelType w:val="multilevel"/>
    <w:tmpl w:val="5750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669DC"/>
    <w:multiLevelType w:val="multilevel"/>
    <w:tmpl w:val="BC72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88539F"/>
    <w:multiLevelType w:val="hybridMultilevel"/>
    <w:tmpl w:val="A46E99BE"/>
    <w:lvl w:ilvl="0" w:tplc="174C0A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35F1D"/>
    <w:multiLevelType w:val="multilevel"/>
    <w:tmpl w:val="4B34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F28DA"/>
    <w:multiLevelType w:val="multilevel"/>
    <w:tmpl w:val="C8FA9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C846C7"/>
    <w:multiLevelType w:val="multilevel"/>
    <w:tmpl w:val="E6E8D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272C0F"/>
    <w:multiLevelType w:val="multilevel"/>
    <w:tmpl w:val="0040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CD7D65"/>
    <w:multiLevelType w:val="multilevel"/>
    <w:tmpl w:val="B572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DE04A5"/>
    <w:multiLevelType w:val="multilevel"/>
    <w:tmpl w:val="CB4EE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044FC2"/>
    <w:multiLevelType w:val="multilevel"/>
    <w:tmpl w:val="FB3A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39E34"/>
    <w:multiLevelType w:val="hybridMultilevel"/>
    <w:tmpl w:val="03D45544"/>
    <w:lvl w:ilvl="0" w:tplc="8B244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D60B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D28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A6C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9609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B6A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E3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2262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0494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74AD7"/>
    <w:multiLevelType w:val="multilevel"/>
    <w:tmpl w:val="A108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0F3CF2"/>
    <w:multiLevelType w:val="hybridMultilevel"/>
    <w:tmpl w:val="F0B27F70"/>
    <w:lvl w:ilvl="0" w:tplc="56C2AB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578113">
    <w:abstractNumId w:val="12"/>
  </w:num>
  <w:num w:numId="2" w16cid:durableId="1505851640">
    <w:abstractNumId w:val="4"/>
  </w:num>
  <w:num w:numId="3" w16cid:durableId="1470901872">
    <w:abstractNumId w:val="14"/>
  </w:num>
  <w:num w:numId="4" w16cid:durableId="110130417">
    <w:abstractNumId w:val="5"/>
  </w:num>
  <w:num w:numId="5" w16cid:durableId="1907448218">
    <w:abstractNumId w:val="11"/>
  </w:num>
  <w:num w:numId="6" w16cid:durableId="2107310763">
    <w:abstractNumId w:val="13"/>
  </w:num>
  <w:num w:numId="7" w16cid:durableId="58942447">
    <w:abstractNumId w:val="1"/>
  </w:num>
  <w:num w:numId="8" w16cid:durableId="1913351896">
    <w:abstractNumId w:val="2"/>
  </w:num>
  <w:num w:numId="9" w16cid:durableId="1100220019">
    <w:abstractNumId w:val="9"/>
  </w:num>
  <w:num w:numId="10" w16cid:durableId="55663532">
    <w:abstractNumId w:val="8"/>
  </w:num>
  <w:num w:numId="11" w16cid:durableId="1738478892">
    <w:abstractNumId w:val="3"/>
  </w:num>
  <w:num w:numId="12" w16cid:durableId="1723947457">
    <w:abstractNumId w:val="0"/>
  </w:num>
  <w:num w:numId="13" w16cid:durableId="855189243">
    <w:abstractNumId w:val="10"/>
  </w:num>
  <w:num w:numId="14" w16cid:durableId="1051229601">
    <w:abstractNumId w:val="6"/>
  </w:num>
  <w:num w:numId="15" w16cid:durableId="175224095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ergio Yaksic Besoain">
    <w15:presenceInfo w15:providerId="AD" w15:userId="S::sergio.yaksic@novatelecom.cl::b93be98c-907c-4d2d-95c7-cd6d28731ca6"/>
  </w15:person>
  <w15:person w15:author="Luis Rojas">
    <w15:presenceInfo w15:providerId="AD" w15:userId="S::luis.rojas@novatelecom.cl::4d528458-cfc1-4df5-9ea6-6f7016b79f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AE"/>
    <w:rsid w:val="00042B39"/>
    <w:rsid w:val="00046286"/>
    <w:rsid w:val="00047E7B"/>
    <w:rsid w:val="00055402"/>
    <w:rsid w:val="00074FC1"/>
    <w:rsid w:val="000931C5"/>
    <w:rsid w:val="000E197C"/>
    <w:rsid w:val="000E26B9"/>
    <w:rsid w:val="00112DC0"/>
    <w:rsid w:val="00137A48"/>
    <w:rsid w:val="00147459"/>
    <w:rsid w:val="001541C3"/>
    <w:rsid w:val="001572D1"/>
    <w:rsid w:val="00164E2D"/>
    <w:rsid w:val="00194987"/>
    <w:rsid w:val="001E3C70"/>
    <w:rsid w:val="001F78AE"/>
    <w:rsid w:val="002115E1"/>
    <w:rsid w:val="00231112"/>
    <w:rsid w:val="00244801"/>
    <w:rsid w:val="0024484B"/>
    <w:rsid w:val="00262498"/>
    <w:rsid w:val="0026383B"/>
    <w:rsid w:val="00296F4C"/>
    <w:rsid w:val="00314D56"/>
    <w:rsid w:val="00343549"/>
    <w:rsid w:val="00352B60"/>
    <w:rsid w:val="00381E28"/>
    <w:rsid w:val="0038715A"/>
    <w:rsid w:val="00393B8E"/>
    <w:rsid w:val="003B2A47"/>
    <w:rsid w:val="003E25DF"/>
    <w:rsid w:val="003E3F57"/>
    <w:rsid w:val="003F598F"/>
    <w:rsid w:val="004216CC"/>
    <w:rsid w:val="00443D4E"/>
    <w:rsid w:val="004A5380"/>
    <w:rsid w:val="004C2679"/>
    <w:rsid w:val="00513723"/>
    <w:rsid w:val="005223A4"/>
    <w:rsid w:val="00525650"/>
    <w:rsid w:val="005463AE"/>
    <w:rsid w:val="005547A6"/>
    <w:rsid w:val="00554EC9"/>
    <w:rsid w:val="00573E53"/>
    <w:rsid w:val="00585F6B"/>
    <w:rsid w:val="005A1D3A"/>
    <w:rsid w:val="005B358E"/>
    <w:rsid w:val="005C0A9F"/>
    <w:rsid w:val="005C46FD"/>
    <w:rsid w:val="005E2D29"/>
    <w:rsid w:val="005F3C56"/>
    <w:rsid w:val="005F6028"/>
    <w:rsid w:val="005F7F7D"/>
    <w:rsid w:val="006173EF"/>
    <w:rsid w:val="00655735"/>
    <w:rsid w:val="006B14E9"/>
    <w:rsid w:val="006B2804"/>
    <w:rsid w:val="006B626A"/>
    <w:rsid w:val="00705871"/>
    <w:rsid w:val="00726A65"/>
    <w:rsid w:val="0073348C"/>
    <w:rsid w:val="00765F1A"/>
    <w:rsid w:val="00796001"/>
    <w:rsid w:val="007A73A5"/>
    <w:rsid w:val="007C1072"/>
    <w:rsid w:val="007C2B3A"/>
    <w:rsid w:val="007C6162"/>
    <w:rsid w:val="007E557D"/>
    <w:rsid w:val="007F4E5E"/>
    <w:rsid w:val="008077CB"/>
    <w:rsid w:val="00815060"/>
    <w:rsid w:val="0083184A"/>
    <w:rsid w:val="00851901"/>
    <w:rsid w:val="008525ED"/>
    <w:rsid w:val="0086732A"/>
    <w:rsid w:val="00884BD4"/>
    <w:rsid w:val="008957C3"/>
    <w:rsid w:val="008A21A9"/>
    <w:rsid w:val="008A7CC7"/>
    <w:rsid w:val="00905FBC"/>
    <w:rsid w:val="00910896"/>
    <w:rsid w:val="009214E9"/>
    <w:rsid w:val="009502CB"/>
    <w:rsid w:val="00952884"/>
    <w:rsid w:val="00957BB9"/>
    <w:rsid w:val="00970CEE"/>
    <w:rsid w:val="0098411A"/>
    <w:rsid w:val="009B36C6"/>
    <w:rsid w:val="009C1660"/>
    <w:rsid w:val="009E4888"/>
    <w:rsid w:val="00A01876"/>
    <w:rsid w:val="00A40E42"/>
    <w:rsid w:val="00A542C1"/>
    <w:rsid w:val="00A600AB"/>
    <w:rsid w:val="00A90658"/>
    <w:rsid w:val="00A9104C"/>
    <w:rsid w:val="00AA2C3C"/>
    <w:rsid w:val="00AA62FE"/>
    <w:rsid w:val="00AC755A"/>
    <w:rsid w:val="00AC7C30"/>
    <w:rsid w:val="00AD043E"/>
    <w:rsid w:val="00AD1033"/>
    <w:rsid w:val="00B020E3"/>
    <w:rsid w:val="00B51961"/>
    <w:rsid w:val="00B565BB"/>
    <w:rsid w:val="00B755F6"/>
    <w:rsid w:val="00B9408F"/>
    <w:rsid w:val="00B9430D"/>
    <w:rsid w:val="00BA74E4"/>
    <w:rsid w:val="00BB3BB0"/>
    <w:rsid w:val="00BB4F69"/>
    <w:rsid w:val="00BB6785"/>
    <w:rsid w:val="00C11796"/>
    <w:rsid w:val="00C12580"/>
    <w:rsid w:val="00C14801"/>
    <w:rsid w:val="00C172CE"/>
    <w:rsid w:val="00C26A0F"/>
    <w:rsid w:val="00C42530"/>
    <w:rsid w:val="00C519D1"/>
    <w:rsid w:val="00C6561F"/>
    <w:rsid w:val="00C77D21"/>
    <w:rsid w:val="00C81A96"/>
    <w:rsid w:val="00C837C0"/>
    <w:rsid w:val="00C86603"/>
    <w:rsid w:val="00CB568F"/>
    <w:rsid w:val="00CB7676"/>
    <w:rsid w:val="00CC012D"/>
    <w:rsid w:val="00CD5D6A"/>
    <w:rsid w:val="00D06017"/>
    <w:rsid w:val="00D10064"/>
    <w:rsid w:val="00D10614"/>
    <w:rsid w:val="00D127BE"/>
    <w:rsid w:val="00D17CF5"/>
    <w:rsid w:val="00D26FEF"/>
    <w:rsid w:val="00D33765"/>
    <w:rsid w:val="00D77832"/>
    <w:rsid w:val="00D853FD"/>
    <w:rsid w:val="00D85B65"/>
    <w:rsid w:val="00DB1F3A"/>
    <w:rsid w:val="00DB27B6"/>
    <w:rsid w:val="00DD157E"/>
    <w:rsid w:val="00DD1708"/>
    <w:rsid w:val="00DF17D6"/>
    <w:rsid w:val="00E042A4"/>
    <w:rsid w:val="00E06B83"/>
    <w:rsid w:val="00E07792"/>
    <w:rsid w:val="00E3071D"/>
    <w:rsid w:val="00E53713"/>
    <w:rsid w:val="00E72240"/>
    <w:rsid w:val="00E76761"/>
    <w:rsid w:val="00EA63FD"/>
    <w:rsid w:val="00EB3544"/>
    <w:rsid w:val="00EB3983"/>
    <w:rsid w:val="00ED633F"/>
    <w:rsid w:val="00EE1A0B"/>
    <w:rsid w:val="00EE3C5D"/>
    <w:rsid w:val="00F01FD0"/>
    <w:rsid w:val="00F1086E"/>
    <w:rsid w:val="00F15B26"/>
    <w:rsid w:val="00F24AB6"/>
    <w:rsid w:val="00F30B66"/>
    <w:rsid w:val="00F314F4"/>
    <w:rsid w:val="00F32F7C"/>
    <w:rsid w:val="00F656E8"/>
    <w:rsid w:val="00F71FC5"/>
    <w:rsid w:val="00F82209"/>
    <w:rsid w:val="00F863D7"/>
    <w:rsid w:val="00F90155"/>
    <w:rsid w:val="00FA2A20"/>
    <w:rsid w:val="00FB066B"/>
    <w:rsid w:val="00FE091B"/>
    <w:rsid w:val="00FF07C7"/>
    <w:rsid w:val="091A5002"/>
    <w:rsid w:val="0A58F7DD"/>
    <w:rsid w:val="0ACD2BCB"/>
    <w:rsid w:val="0ACE8DC9"/>
    <w:rsid w:val="0BD00CCE"/>
    <w:rsid w:val="14E28E9D"/>
    <w:rsid w:val="15150B38"/>
    <w:rsid w:val="18E13938"/>
    <w:rsid w:val="1A48EBA6"/>
    <w:rsid w:val="1BAE6D8E"/>
    <w:rsid w:val="1CB2264C"/>
    <w:rsid w:val="233D271F"/>
    <w:rsid w:val="257EA6F0"/>
    <w:rsid w:val="28CB1A79"/>
    <w:rsid w:val="38403C68"/>
    <w:rsid w:val="3DA26AB4"/>
    <w:rsid w:val="42CCF2E4"/>
    <w:rsid w:val="44826833"/>
    <w:rsid w:val="4B64F9E7"/>
    <w:rsid w:val="5D496DBB"/>
    <w:rsid w:val="642DFBEA"/>
    <w:rsid w:val="668F5B39"/>
    <w:rsid w:val="6F3F1A49"/>
    <w:rsid w:val="7D4815D9"/>
    <w:rsid w:val="7F689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FF86"/>
  <w15:chartTrackingRefBased/>
  <w15:docId w15:val="{7E04962D-CB56-4A06-A8C6-FE96E387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7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F7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7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7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7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7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7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7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7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7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1F7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7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78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78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78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78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78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78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7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7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7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7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7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78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78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78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7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78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78A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70CE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0CE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4628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4628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5463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463AE"/>
    <w:rPr>
      <w:rFonts w:ascii="Calibri" w:eastAsia="Calibri" w:hAnsi="Calibri" w:cs="Calibri"/>
      <w:kern w:val="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24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4AB6"/>
  </w:style>
  <w:style w:type="paragraph" w:styleId="Piedepgina">
    <w:name w:val="footer"/>
    <w:basedOn w:val="Normal"/>
    <w:link w:val="PiedepginaCar"/>
    <w:uiPriority w:val="99"/>
    <w:unhideWhenUsed/>
    <w:rsid w:val="00F24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AB6"/>
  </w:style>
  <w:style w:type="paragraph" w:styleId="TtuloTDC">
    <w:name w:val="TOC Heading"/>
    <w:basedOn w:val="Ttulo1"/>
    <w:next w:val="Normal"/>
    <w:uiPriority w:val="39"/>
    <w:unhideWhenUsed/>
    <w:qFormat/>
    <w:rsid w:val="00F71FC5"/>
    <w:pPr>
      <w:spacing w:before="240" w:after="0" w:line="259" w:lineRule="auto"/>
      <w:outlineLvl w:val="9"/>
    </w:pPr>
    <w:rPr>
      <w:kern w:val="0"/>
      <w:sz w:val="32"/>
      <w:szCs w:val="32"/>
      <w:lang w:eastAsia="es-CL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F71FC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71FC5"/>
    <w:pPr>
      <w:spacing w:after="100"/>
      <w:ind w:left="240"/>
    </w:pPr>
  </w:style>
  <w:style w:type="character" w:styleId="Hipervnculovisitado">
    <w:name w:val="FollowedHyperlink"/>
    <w:basedOn w:val="Fuentedeprrafopredeter"/>
    <w:uiPriority w:val="99"/>
    <w:semiHidden/>
    <w:unhideWhenUsed/>
    <w:rsid w:val="00910896"/>
    <w:rPr>
      <w:color w:val="96607D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F07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F07C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F07C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07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07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10" Type="http://schemas.microsoft.com/office/2016/09/relationships/commentsIds" Target="commentsIds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9141B-5096-4F59-81DF-DDE3CAE64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1293</Words>
  <Characters>7397</Characters>
  <Application>Microsoft Office Word</Application>
  <DocSecurity>0</DocSecurity>
  <Lines>352</Lines>
  <Paragraphs>163</Paragraphs>
  <ScaleCrop>false</ScaleCrop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Rojas</dc:creator>
  <cp:keywords/>
  <dc:description/>
  <cp:lastModifiedBy>Luis Rojas</cp:lastModifiedBy>
  <cp:revision>30</cp:revision>
  <dcterms:created xsi:type="dcterms:W3CDTF">2025-11-13T12:55:00Z</dcterms:created>
  <dcterms:modified xsi:type="dcterms:W3CDTF">2025-11-13T13:44:00Z</dcterms:modified>
</cp:coreProperties>
</file>