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D5310" w14:textId="77777777" w:rsidR="00046286" w:rsidRDefault="00046286" w:rsidP="00D06017">
      <w:pPr>
        <w:rPr>
          <w:b/>
          <w:bCs/>
        </w:rPr>
      </w:pPr>
    </w:p>
    <w:p w14:paraId="556FBFDA" w14:textId="77777777" w:rsidR="00F24AB6" w:rsidRDefault="00F24AB6" w:rsidP="00D06017">
      <w:pPr>
        <w:rPr>
          <w:b/>
          <w:bCs/>
        </w:rPr>
      </w:pPr>
    </w:p>
    <w:p w14:paraId="55D2A7E0" w14:textId="77777777" w:rsidR="00F24AB6" w:rsidRDefault="00F24AB6" w:rsidP="00D06017">
      <w:pPr>
        <w:rPr>
          <w:b/>
          <w:bCs/>
        </w:rPr>
      </w:pPr>
    </w:p>
    <w:p w14:paraId="0A59ED7A" w14:textId="77777777" w:rsidR="00F24AB6" w:rsidRDefault="00F24AB6" w:rsidP="00D06017">
      <w:pPr>
        <w:rPr>
          <w:b/>
          <w:bCs/>
        </w:rPr>
      </w:pPr>
    </w:p>
    <w:p w14:paraId="6781B96D" w14:textId="77777777" w:rsidR="00F24AB6" w:rsidRDefault="00F24AB6" w:rsidP="00D06017">
      <w:pPr>
        <w:rPr>
          <w:b/>
          <w:bCs/>
        </w:rPr>
      </w:pPr>
    </w:p>
    <w:p w14:paraId="5B7FCA17" w14:textId="77777777" w:rsidR="00F24AB6" w:rsidRDefault="00F24AB6" w:rsidP="00D06017">
      <w:pPr>
        <w:rPr>
          <w:b/>
          <w:bCs/>
        </w:rPr>
      </w:pPr>
    </w:p>
    <w:p w14:paraId="434EE85A" w14:textId="77777777" w:rsidR="00F24AB6" w:rsidRDefault="00F24AB6" w:rsidP="00D06017">
      <w:pPr>
        <w:rPr>
          <w:b/>
          <w:bCs/>
        </w:rPr>
      </w:pPr>
    </w:p>
    <w:p w14:paraId="60C31F4C" w14:textId="77777777" w:rsidR="00F24AB6" w:rsidRDefault="00F24AB6" w:rsidP="00D06017">
      <w:pPr>
        <w:rPr>
          <w:b/>
          <w:bCs/>
        </w:rPr>
      </w:pPr>
    </w:p>
    <w:p w14:paraId="346F692F" w14:textId="77777777" w:rsidR="00F24AB6" w:rsidRDefault="00F24AB6" w:rsidP="00D06017">
      <w:pPr>
        <w:rPr>
          <w:b/>
          <w:bCs/>
        </w:rPr>
      </w:pPr>
    </w:p>
    <w:p w14:paraId="50B50A36" w14:textId="439BDD76" w:rsidR="00CC012D" w:rsidRPr="00CC012D" w:rsidRDefault="004F7933" w:rsidP="004F7933">
      <w:pPr>
        <w:spacing w:before="100" w:beforeAutospacing="1" w:after="100" w:afterAutospacing="1" w:line="240" w:lineRule="auto"/>
        <w:outlineLvl w:val="0"/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</w:pPr>
      <w:bookmarkStart w:id="0" w:name="_Toc213671327"/>
      <w:r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  <w:t xml:space="preserve">        </w:t>
      </w:r>
      <w:bookmarkStart w:id="1" w:name="_Toc214612185"/>
      <w:r w:rsidR="00CC012D" w:rsidRPr="00CC012D"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  <w:t xml:space="preserve">Manual </w:t>
      </w:r>
      <w:bookmarkEnd w:id="0"/>
      <w:r w:rsidR="00967A98"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  <w:t>de auditoría de llamados</w:t>
      </w:r>
      <w:bookmarkEnd w:id="1"/>
    </w:p>
    <w:p w14:paraId="64875862" w14:textId="77777777" w:rsidR="00F24AB6" w:rsidRDefault="00F24AB6" w:rsidP="00D06017">
      <w:pPr>
        <w:rPr>
          <w:b/>
          <w:bCs/>
        </w:rPr>
      </w:pPr>
    </w:p>
    <w:p w14:paraId="0E31CC65" w14:textId="77777777" w:rsidR="00F24AB6" w:rsidRDefault="00F24AB6" w:rsidP="00D06017">
      <w:pPr>
        <w:rPr>
          <w:b/>
          <w:bCs/>
        </w:rPr>
      </w:pPr>
    </w:p>
    <w:p w14:paraId="361305FB" w14:textId="77777777" w:rsidR="00F24AB6" w:rsidRDefault="00F24AB6" w:rsidP="00D06017">
      <w:pPr>
        <w:rPr>
          <w:b/>
          <w:bCs/>
        </w:rPr>
      </w:pPr>
    </w:p>
    <w:p w14:paraId="30D5CC15" w14:textId="77777777" w:rsidR="00F24AB6" w:rsidRDefault="00F24AB6" w:rsidP="00D06017">
      <w:pPr>
        <w:rPr>
          <w:b/>
          <w:bCs/>
        </w:rPr>
      </w:pPr>
    </w:p>
    <w:p w14:paraId="31AF2E5F" w14:textId="77777777" w:rsidR="00F24AB6" w:rsidRDefault="00F24AB6" w:rsidP="00D06017">
      <w:pPr>
        <w:rPr>
          <w:b/>
          <w:bCs/>
        </w:rPr>
      </w:pPr>
    </w:p>
    <w:p w14:paraId="22DEA88F" w14:textId="77777777" w:rsidR="00F24AB6" w:rsidRDefault="00F24AB6" w:rsidP="00D06017">
      <w:pPr>
        <w:rPr>
          <w:b/>
          <w:bCs/>
        </w:rPr>
      </w:pPr>
    </w:p>
    <w:p w14:paraId="250BEC33" w14:textId="77777777" w:rsidR="00F24AB6" w:rsidRDefault="00F24AB6" w:rsidP="00D06017">
      <w:pPr>
        <w:rPr>
          <w:b/>
          <w:bCs/>
        </w:rPr>
      </w:pPr>
    </w:p>
    <w:p w14:paraId="7018E503" w14:textId="77777777" w:rsidR="00F24AB6" w:rsidRDefault="00F24AB6" w:rsidP="00D06017">
      <w:pPr>
        <w:rPr>
          <w:b/>
          <w:bCs/>
        </w:rPr>
      </w:pPr>
    </w:p>
    <w:p w14:paraId="2CE62BCA" w14:textId="77777777" w:rsidR="00F24AB6" w:rsidRDefault="00F24AB6" w:rsidP="00D06017">
      <w:pPr>
        <w:rPr>
          <w:b/>
          <w:bCs/>
        </w:rPr>
      </w:pPr>
    </w:p>
    <w:p w14:paraId="20CB252B" w14:textId="77777777" w:rsidR="00F24AB6" w:rsidRDefault="00F24AB6" w:rsidP="00D06017">
      <w:pPr>
        <w:rPr>
          <w:b/>
          <w:bCs/>
        </w:rPr>
      </w:pPr>
    </w:p>
    <w:p w14:paraId="226A342C" w14:textId="77777777" w:rsidR="00F24AB6" w:rsidRDefault="00F24AB6" w:rsidP="00D06017">
      <w:pPr>
        <w:rPr>
          <w:b/>
          <w:bCs/>
        </w:rPr>
      </w:pPr>
    </w:p>
    <w:p w14:paraId="09E99DF2" w14:textId="77777777" w:rsidR="00F24AB6" w:rsidRDefault="00F24AB6" w:rsidP="00D06017">
      <w:pPr>
        <w:rPr>
          <w:b/>
          <w:bCs/>
        </w:rPr>
      </w:pPr>
    </w:p>
    <w:p w14:paraId="5E12B12B" w14:textId="77777777" w:rsidR="00F24AB6" w:rsidRDefault="00F24AB6" w:rsidP="00D06017">
      <w:pPr>
        <w:rPr>
          <w:b/>
          <w:bCs/>
        </w:rPr>
      </w:pPr>
    </w:p>
    <w:tbl>
      <w:tblPr>
        <w:tblStyle w:val="TableNormal"/>
        <w:tblpPr w:leftFromText="141" w:rightFromText="141" w:vertAnchor="text" w:horzAnchor="margin" w:tblpXSpec="center" w:tblpY="155"/>
        <w:tblW w:w="1080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3509"/>
        <w:gridCol w:w="1171"/>
        <w:gridCol w:w="4320"/>
      </w:tblGrid>
      <w:tr w:rsidR="005463AE" w14:paraId="4EB8D99C" w14:textId="77777777" w:rsidTr="005463AE">
        <w:trPr>
          <w:trHeight w:val="529"/>
        </w:trPr>
        <w:tc>
          <w:tcPr>
            <w:tcW w:w="5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93E7765" w14:textId="77777777" w:rsidR="005463AE" w:rsidRDefault="005463AE" w:rsidP="005463AE">
            <w:pPr>
              <w:pStyle w:val="TableParagraph"/>
              <w:spacing w:before="181"/>
              <w:jc w:val="center"/>
              <w:rPr>
                <w:rFonts w:ascii="Arial"/>
                <w:b/>
                <w:sz w:val="20"/>
              </w:rPr>
            </w:pPr>
            <w:bookmarkStart w:id="2" w:name="_Hlk212557689"/>
            <w:r>
              <w:rPr>
                <w:rFonts w:ascii="Arial"/>
                <w:b/>
                <w:color w:val="17365D"/>
                <w:spacing w:val="-2"/>
                <w:sz w:val="20"/>
              </w:rPr>
              <w:lastRenderedPageBreak/>
              <w:t>Nombre</w:t>
            </w:r>
          </w:p>
        </w:tc>
        <w:tc>
          <w:tcPr>
            <w:tcW w:w="1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45EA" w14:textId="77777777" w:rsidR="005463AE" w:rsidRDefault="005463AE" w:rsidP="005463AE">
            <w:pPr>
              <w:pStyle w:val="TableParagraph"/>
              <w:spacing w:before="181"/>
              <w:ind w:left="27" w:righ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17365D"/>
                <w:spacing w:val="-4"/>
                <w:sz w:val="20"/>
              </w:rPr>
              <w:t>Fecha</w:t>
            </w:r>
          </w:p>
        </w:tc>
        <w:tc>
          <w:tcPr>
            <w:tcW w:w="4320" w:type="dxa"/>
            <w:tcBorders>
              <w:left w:val="single" w:sz="6" w:space="0" w:color="000000"/>
              <w:bottom w:val="single" w:sz="6" w:space="0" w:color="000000"/>
            </w:tcBorders>
          </w:tcPr>
          <w:p w14:paraId="36C21553" w14:textId="77777777" w:rsidR="005463AE" w:rsidRDefault="005463AE" w:rsidP="005463AE">
            <w:pPr>
              <w:pStyle w:val="TableParagraph"/>
              <w:spacing w:before="181"/>
              <w:ind w:left="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17365D"/>
                <w:spacing w:val="-4"/>
                <w:sz w:val="20"/>
              </w:rPr>
              <w:t>Área</w:t>
            </w:r>
          </w:p>
        </w:tc>
      </w:tr>
      <w:tr w:rsidR="005463AE" w14:paraId="251767F0" w14:textId="77777777" w:rsidTr="005463AE">
        <w:trPr>
          <w:trHeight w:val="808"/>
        </w:trPr>
        <w:tc>
          <w:tcPr>
            <w:tcW w:w="18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101F3" w14:textId="77777777" w:rsidR="005463AE" w:rsidRDefault="005463AE" w:rsidP="005463AE">
            <w:pPr>
              <w:pStyle w:val="TableParagraph"/>
              <w:spacing w:before="181"/>
              <w:ind w:left="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20"/>
              </w:rPr>
              <w:t>Elaboró</w:t>
            </w:r>
          </w:p>
        </w:tc>
        <w:tc>
          <w:tcPr>
            <w:tcW w:w="3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49DAC" w14:textId="4827CFF3" w:rsidR="005463AE" w:rsidRDefault="005463AE" w:rsidP="005463AE">
            <w:pPr>
              <w:pStyle w:val="TableParagraph"/>
              <w:spacing w:before="181"/>
              <w:ind w:left="10"/>
              <w:jc w:val="center"/>
              <w:rPr>
                <w:sz w:val="20"/>
              </w:rPr>
            </w:pPr>
            <w:r>
              <w:rPr>
                <w:color w:val="17365D"/>
                <w:sz w:val="20"/>
              </w:rPr>
              <w:t>Luis Rojas Dutra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9384" w14:textId="378FF567" w:rsidR="005463AE" w:rsidRDefault="00A75869" w:rsidP="005463AE">
            <w:pPr>
              <w:pStyle w:val="TableParagraph"/>
              <w:spacing w:before="181"/>
              <w:ind w:left="7" w:right="26"/>
              <w:jc w:val="center"/>
              <w:rPr>
                <w:sz w:val="20"/>
              </w:rPr>
            </w:pPr>
            <w:r>
              <w:rPr>
                <w:color w:val="17365D"/>
                <w:spacing w:val="-2"/>
                <w:sz w:val="20"/>
              </w:rPr>
              <w:t>21</w:t>
            </w:r>
            <w:r w:rsidR="005463AE">
              <w:rPr>
                <w:color w:val="17365D"/>
                <w:spacing w:val="-2"/>
                <w:sz w:val="20"/>
              </w:rPr>
              <w:t>/1</w:t>
            </w:r>
            <w:r w:rsidR="000E197C">
              <w:rPr>
                <w:color w:val="17365D"/>
                <w:spacing w:val="-2"/>
                <w:sz w:val="20"/>
              </w:rPr>
              <w:t>1</w:t>
            </w:r>
            <w:r w:rsidR="005463AE">
              <w:rPr>
                <w:color w:val="17365D"/>
                <w:spacing w:val="-2"/>
                <w:sz w:val="20"/>
              </w:rPr>
              <w:t>/2025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D52C74" w14:textId="6F34B46C" w:rsidR="005463AE" w:rsidRDefault="00C11796" w:rsidP="005463AE">
            <w:pPr>
              <w:pStyle w:val="TableParagraph"/>
              <w:spacing w:before="182"/>
              <w:ind w:left="1511" w:hanging="827"/>
            </w:pPr>
            <w:r w:rsidRPr="00C11796">
              <w:rPr>
                <w:color w:val="1F487C"/>
                <w:lang w:val="es-CL"/>
              </w:rPr>
              <w:t>Gerencia de Monitoreo y Observabilidad</w:t>
            </w:r>
          </w:p>
        </w:tc>
      </w:tr>
      <w:tr w:rsidR="005463AE" w14:paraId="0EDC17BE" w14:textId="77777777" w:rsidTr="005463AE">
        <w:trPr>
          <w:trHeight w:val="805"/>
        </w:trPr>
        <w:tc>
          <w:tcPr>
            <w:tcW w:w="1800" w:type="dxa"/>
            <w:tcBorders>
              <w:top w:val="single" w:sz="6" w:space="0" w:color="000000"/>
              <w:right w:val="single" w:sz="6" w:space="0" w:color="000000"/>
            </w:tcBorders>
          </w:tcPr>
          <w:p w14:paraId="0DFB172A" w14:textId="77777777" w:rsidR="005463AE" w:rsidRDefault="005463AE" w:rsidP="005463AE">
            <w:pPr>
              <w:pStyle w:val="TableParagraph"/>
              <w:spacing w:before="179"/>
              <w:ind w:left="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20"/>
              </w:rPr>
              <w:t>Revisó</w:t>
            </w:r>
          </w:p>
        </w:tc>
        <w:tc>
          <w:tcPr>
            <w:tcW w:w="3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B469D7" w14:textId="6EB8A707" w:rsidR="005463AE" w:rsidRDefault="005463AE" w:rsidP="005463AE">
            <w:pPr>
              <w:pStyle w:val="TableParagraph"/>
              <w:spacing w:before="179"/>
              <w:ind w:left="10" w:right="1"/>
              <w:jc w:val="center"/>
              <w:rPr>
                <w:sz w:val="20"/>
              </w:rPr>
            </w:pPr>
            <w:r>
              <w:rPr>
                <w:color w:val="17365D"/>
                <w:sz w:val="20"/>
              </w:rPr>
              <w:t>Sergio Yaksic Besoa</w:t>
            </w:r>
            <w:r w:rsidR="00EE3C5D">
              <w:rPr>
                <w:color w:val="17365D"/>
                <w:sz w:val="20"/>
              </w:rPr>
              <w:t>i</w:t>
            </w:r>
            <w:r>
              <w:rPr>
                <w:color w:val="17365D"/>
                <w:sz w:val="20"/>
              </w:rPr>
              <w:t>n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4D572A" w14:textId="355C9311" w:rsidR="005463AE" w:rsidRDefault="00FA2A20" w:rsidP="005463AE">
            <w:pPr>
              <w:pStyle w:val="TableParagraph"/>
              <w:spacing w:before="179"/>
              <w:ind w:left="7" w:right="27"/>
              <w:jc w:val="center"/>
              <w:rPr>
                <w:sz w:val="20"/>
              </w:rPr>
            </w:pPr>
            <w:r>
              <w:rPr>
                <w:color w:val="17365D"/>
                <w:spacing w:val="-2"/>
                <w:sz w:val="20"/>
              </w:rPr>
              <w:t>Pendiente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</w:tcBorders>
          </w:tcPr>
          <w:p w14:paraId="5A15BC0D" w14:textId="3F680C3C" w:rsidR="005463AE" w:rsidRPr="00C11796" w:rsidRDefault="00C11796" w:rsidP="00C11796">
            <w:pPr>
              <w:pStyle w:val="TableParagraph"/>
              <w:spacing w:before="179"/>
              <w:ind w:left="1511" w:hanging="827"/>
              <w:rPr>
                <w:color w:val="1F487C"/>
                <w:lang w:val="es-CL"/>
              </w:rPr>
            </w:pPr>
            <w:r w:rsidRPr="00C11796">
              <w:rPr>
                <w:color w:val="1F487C"/>
                <w:lang w:val="es-CL"/>
              </w:rPr>
              <w:t>Sub-Gerente de Observabilidad y Monitoreo</w:t>
            </w:r>
          </w:p>
        </w:tc>
      </w:tr>
    </w:tbl>
    <w:p w14:paraId="3E807CB4" w14:textId="77777777" w:rsidR="005463AE" w:rsidRDefault="005463AE" w:rsidP="005463AE">
      <w:pPr>
        <w:pStyle w:val="Textoindependiente"/>
        <w:spacing w:before="29"/>
        <w:rPr>
          <w:rFonts w:ascii="Tahoma"/>
          <w:sz w:val="20"/>
        </w:rPr>
      </w:pPr>
    </w:p>
    <w:p w14:paraId="37B75E13" w14:textId="77777777" w:rsidR="005463AE" w:rsidRDefault="005463AE" w:rsidP="005463AE">
      <w:pPr>
        <w:pStyle w:val="Textoindependiente"/>
        <w:rPr>
          <w:rFonts w:ascii="Tahoma"/>
          <w:sz w:val="20"/>
        </w:rPr>
      </w:pPr>
    </w:p>
    <w:tbl>
      <w:tblPr>
        <w:tblStyle w:val="TableNormal"/>
        <w:tblpPr w:leftFromText="141" w:rightFromText="141" w:vertAnchor="text" w:horzAnchor="margin" w:tblpXSpec="center" w:tblpY="40"/>
        <w:tblW w:w="10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365"/>
        <w:gridCol w:w="1843"/>
        <w:gridCol w:w="4819"/>
        <w:gridCol w:w="2013"/>
      </w:tblGrid>
      <w:tr w:rsidR="005463AE" w14:paraId="223C0931" w14:textId="77777777" w:rsidTr="005463AE">
        <w:trPr>
          <w:trHeight w:val="371"/>
        </w:trPr>
        <w:tc>
          <w:tcPr>
            <w:tcW w:w="10940" w:type="dxa"/>
            <w:gridSpan w:val="5"/>
            <w:shd w:val="clear" w:color="auto" w:fill="C5D9F0"/>
          </w:tcPr>
          <w:p w14:paraId="65845EF7" w14:textId="77777777" w:rsidR="005463AE" w:rsidRDefault="005463AE" w:rsidP="005463AE">
            <w:pPr>
              <w:pStyle w:val="TableParagraph"/>
              <w:spacing w:before="41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17365D"/>
              </w:rPr>
              <w:t>Registro</w:t>
            </w:r>
            <w:r>
              <w:rPr>
                <w:rFonts w:ascii="Arial"/>
                <w:b/>
                <w:color w:val="17365D"/>
                <w:spacing w:val="-5"/>
              </w:rPr>
              <w:t xml:space="preserve"> </w:t>
            </w:r>
            <w:r>
              <w:rPr>
                <w:rFonts w:ascii="Arial"/>
                <w:b/>
                <w:color w:val="17365D"/>
              </w:rPr>
              <w:t>de</w:t>
            </w:r>
            <w:r>
              <w:rPr>
                <w:rFonts w:ascii="Arial"/>
                <w:b/>
                <w:color w:val="17365D"/>
                <w:spacing w:val="-5"/>
              </w:rPr>
              <w:t xml:space="preserve"> </w:t>
            </w:r>
            <w:r>
              <w:rPr>
                <w:rFonts w:ascii="Arial"/>
                <w:b/>
                <w:color w:val="17365D"/>
                <w:spacing w:val="-2"/>
              </w:rPr>
              <w:t>Modificaciones</w:t>
            </w:r>
          </w:p>
        </w:tc>
      </w:tr>
      <w:tr w:rsidR="005463AE" w14:paraId="568E2F9D" w14:textId="77777777" w:rsidTr="005463AE">
        <w:trPr>
          <w:trHeight w:val="575"/>
        </w:trPr>
        <w:tc>
          <w:tcPr>
            <w:tcW w:w="2265" w:type="dxa"/>
            <w:gridSpan w:val="2"/>
            <w:shd w:val="clear" w:color="auto" w:fill="C5D9F0"/>
          </w:tcPr>
          <w:p w14:paraId="74396002" w14:textId="77777777" w:rsidR="005463AE" w:rsidRDefault="005463AE" w:rsidP="005463AE">
            <w:pPr>
              <w:pStyle w:val="TableParagraph"/>
              <w:spacing w:before="164"/>
              <w:ind w:left="7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18"/>
              </w:rPr>
              <w:t>Revisión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14:paraId="58252A4E" w14:textId="77777777" w:rsidR="005463AE" w:rsidRDefault="005463AE" w:rsidP="005463AE">
            <w:pPr>
              <w:pStyle w:val="TableParagraph"/>
              <w:spacing w:before="164"/>
              <w:ind w:lef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7365D"/>
                <w:spacing w:val="-2"/>
                <w:sz w:val="18"/>
              </w:rPr>
              <w:t>Emisor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C5D9F0"/>
          </w:tcPr>
          <w:p w14:paraId="24D4DCA9" w14:textId="77777777" w:rsidR="005463AE" w:rsidRDefault="005463AE" w:rsidP="005463AE">
            <w:pPr>
              <w:pStyle w:val="TableParagraph"/>
              <w:spacing w:before="164"/>
              <w:ind w:left="14" w:right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18"/>
              </w:rPr>
              <w:t>Descripción</w:t>
            </w:r>
          </w:p>
        </w:tc>
        <w:tc>
          <w:tcPr>
            <w:tcW w:w="2013" w:type="dxa"/>
            <w:vMerge w:val="restart"/>
            <w:shd w:val="clear" w:color="auto" w:fill="C5D9F0"/>
          </w:tcPr>
          <w:p w14:paraId="15220F92" w14:textId="77777777" w:rsidR="005463AE" w:rsidRDefault="005463AE" w:rsidP="005463AE">
            <w:pPr>
              <w:pStyle w:val="TableParagraph"/>
              <w:rPr>
                <w:rFonts w:ascii="Tahoma"/>
                <w:sz w:val="18"/>
              </w:rPr>
            </w:pPr>
          </w:p>
          <w:p w14:paraId="56BC1527" w14:textId="77777777" w:rsidR="005463AE" w:rsidRDefault="005463AE" w:rsidP="005463AE">
            <w:pPr>
              <w:pStyle w:val="TableParagraph"/>
              <w:spacing w:before="169"/>
              <w:rPr>
                <w:rFonts w:ascii="Tahoma"/>
                <w:sz w:val="18"/>
              </w:rPr>
            </w:pPr>
          </w:p>
          <w:p w14:paraId="08844D17" w14:textId="77777777" w:rsidR="005463AE" w:rsidRDefault="005463AE" w:rsidP="005463AE">
            <w:pPr>
              <w:pStyle w:val="TableParagraph"/>
              <w:ind w:left="1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18"/>
              </w:rPr>
              <w:t>Aprobó</w:t>
            </w:r>
          </w:p>
        </w:tc>
      </w:tr>
      <w:tr w:rsidR="005463AE" w14:paraId="0B923DA7" w14:textId="77777777" w:rsidTr="005463AE">
        <w:trPr>
          <w:trHeight w:val="577"/>
        </w:trPr>
        <w:tc>
          <w:tcPr>
            <w:tcW w:w="900" w:type="dxa"/>
            <w:shd w:val="clear" w:color="auto" w:fill="C5D9F0"/>
          </w:tcPr>
          <w:p w14:paraId="27C58615" w14:textId="77777777" w:rsidR="005463AE" w:rsidRDefault="005463AE" w:rsidP="005463AE">
            <w:pPr>
              <w:pStyle w:val="TableParagraph"/>
              <w:spacing w:before="178"/>
              <w:ind w:left="11" w:right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7365D"/>
                <w:spacing w:val="-5"/>
                <w:sz w:val="16"/>
              </w:rPr>
              <w:t>Nº</w:t>
            </w:r>
          </w:p>
        </w:tc>
        <w:tc>
          <w:tcPr>
            <w:tcW w:w="1365" w:type="dxa"/>
            <w:shd w:val="clear" w:color="auto" w:fill="C5D9F0"/>
          </w:tcPr>
          <w:p w14:paraId="5FB5AA9E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7365D"/>
                <w:spacing w:val="-2"/>
                <w:sz w:val="16"/>
              </w:rPr>
              <w:t>Fecha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14:paraId="575F6B2E" w14:textId="77777777" w:rsidR="005463AE" w:rsidRDefault="005463AE" w:rsidP="005463AE">
            <w:pPr>
              <w:pStyle w:val="TableParagraph"/>
              <w:spacing w:before="178"/>
              <w:ind w:left="1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7365D"/>
                <w:spacing w:val="-2"/>
                <w:sz w:val="16"/>
              </w:rPr>
              <w:t>Nombre/Dpto.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C5D9F0"/>
          </w:tcPr>
          <w:p w14:paraId="029FA040" w14:textId="77777777" w:rsidR="005463AE" w:rsidRDefault="005463AE" w:rsidP="005463AE">
            <w:pPr>
              <w:pStyle w:val="TableParagraph"/>
              <w:spacing w:before="178"/>
              <w:ind w:left="14" w:right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7365D"/>
                <w:sz w:val="16"/>
              </w:rPr>
              <w:t>De</w:t>
            </w:r>
            <w:r>
              <w:rPr>
                <w:rFonts w:ascii="Arial" w:hAnsi="Arial"/>
                <w:b/>
                <w:color w:val="17365D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z w:val="16"/>
              </w:rPr>
              <w:t>la</w:t>
            </w:r>
            <w:r>
              <w:rPr>
                <w:rFonts w:ascii="Arial" w:hAnsi="Arial"/>
                <w:b/>
                <w:color w:val="17365D"/>
                <w:spacing w:val="-2"/>
                <w:sz w:val="16"/>
              </w:rPr>
              <w:t xml:space="preserve"> Modificación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C5D9F0"/>
          </w:tcPr>
          <w:p w14:paraId="40D3773D" w14:textId="77777777" w:rsidR="005463AE" w:rsidRDefault="005463AE" w:rsidP="005463AE">
            <w:pPr>
              <w:rPr>
                <w:sz w:val="2"/>
                <w:szCs w:val="2"/>
              </w:rPr>
            </w:pPr>
          </w:p>
        </w:tc>
      </w:tr>
      <w:tr w:rsidR="005463AE" w14:paraId="5A135F19" w14:textId="77777777" w:rsidTr="005463AE">
        <w:trPr>
          <w:trHeight w:val="575"/>
        </w:trPr>
        <w:tc>
          <w:tcPr>
            <w:tcW w:w="900" w:type="dxa"/>
          </w:tcPr>
          <w:p w14:paraId="0453D5A9" w14:textId="77777777" w:rsidR="005463AE" w:rsidRDefault="005463AE" w:rsidP="005463AE">
            <w:pPr>
              <w:pStyle w:val="TableParagraph"/>
              <w:spacing w:before="176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0</w:t>
            </w:r>
          </w:p>
        </w:tc>
        <w:tc>
          <w:tcPr>
            <w:tcW w:w="1365" w:type="dxa"/>
          </w:tcPr>
          <w:p w14:paraId="1F386B65" w14:textId="2BC98DB4" w:rsidR="005463AE" w:rsidRDefault="005463AE" w:rsidP="005463AE">
            <w:pPr>
              <w:pStyle w:val="TableParagraph"/>
              <w:spacing w:before="176"/>
              <w:ind w:left="11" w:right="2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527CC19B" w14:textId="5F286578" w:rsidR="005463AE" w:rsidRDefault="005463AE" w:rsidP="005463AE">
            <w:pPr>
              <w:pStyle w:val="TableParagraph"/>
              <w:spacing w:before="176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171C2ED4" w14:textId="2D277E63" w:rsidR="005463AE" w:rsidRDefault="005463AE" w:rsidP="005463AE">
            <w:pPr>
              <w:pStyle w:val="TableParagraph"/>
              <w:spacing w:before="176"/>
              <w:ind w:left="14" w:right="1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2F3D347D" w14:textId="5DBCC03B" w:rsidR="005463AE" w:rsidRDefault="005463AE" w:rsidP="005463AE">
            <w:pPr>
              <w:pStyle w:val="TableParagraph"/>
              <w:spacing w:before="176"/>
              <w:ind w:left="16"/>
              <w:jc w:val="center"/>
              <w:rPr>
                <w:sz w:val="16"/>
              </w:rPr>
            </w:pPr>
          </w:p>
        </w:tc>
      </w:tr>
      <w:tr w:rsidR="005463AE" w14:paraId="7D33E996" w14:textId="77777777" w:rsidTr="005463AE">
        <w:trPr>
          <w:trHeight w:val="575"/>
        </w:trPr>
        <w:tc>
          <w:tcPr>
            <w:tcW w:w="900" w:type="dxa"/>
          </w:tcPr>
          <w:p w14:paraId="34342B0F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1</w:t>
            </w:r>
          </w:p>
        </w:tc>
        <w:tc>
          <w:tcPr>
            <w:tcW w:w="1365" w:type="dxa"/>
          </w:tcPr>
          <w:p w14:paraId="5064A448" w14:textId="654912DA" w:rsidR="005463AE" w:rsidRDefault="005463AE" w:rsidP="005463AE">
            <w:pPr>
              <w:pStyle w:val="TableParagraph"/>
              <w:spacing w:before="178"/>
              <w:ind w:left="11" w:right="2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3FFF4316" w14:textId="638AF796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3EBD702B" w14:textId="3FCE2C6C" w:rsidR="005463AE" w:rsidRDefault="005463AE" w:rsidP="005463AE">
            <w:pPr>
              <w:pStyle w:val="TableParagraph"/>
              <w:spacing w:before="178"/>
              <w:ind w:left="14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0484FEE9" w14:textId="6E4DF573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66E421EA" w14:textId="77777777" w:rsidTr="005463AE">
        <w:trPr>
          <w:trHeight w:val="575"/>
        </w:trPr>
        <w:tc>
          <w:tcPr>
            <w:tcW w:w="900" w:type="dxa"/>
          </w:tcPr>
          <w:p w14:paraId="4B95217E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2</w:t>
            </w:r>
          </w:p>
        </w:tc>
        <w:tc>
          <w:tcPr>
            <w:tcW w:w="1365" w:type="dxa"/>
          </w:tcPr>
          <w:p w14:paraId="3332BE4F" w14:textId="7ACC906F" w:rsidR="005463AE" w:rsidRDefault="005463AE" w:rsidP="005463AE">
            <w:pPr>
              <w:pStyle w:val="TableParagraph"/>
              <w:spacing w:before="178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3CBBA6E1" w14:textId="1EA6A9CB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05FDD8D6" w14:textId="24DBC87A" w:rsidR="005463AE" w:rsidRDefault="005463AE" w:rsidP="005463AE">
            <w:pPr>
              <w:pStyle w:val="TableParagraph"/>
              <w:spacing w:before="85"/>
              <w:ind w:left="1093" w:right="171" w:hanging="908"/>
              <w:rPr>
                <w:sz w:val="16"/>
              </w:rPr>
            </w:pPr>
          </w:p>
        </w:tc>
        <w:tc>
          <w:tcPr>
            <w:tcW w:w="2013" w:type="dxa"/>
          </w:tcPr>
          <w:p w14:paraId="76744E13" w14:textId="3F651B79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33D1237F" w14:textId="77777777" w:rsidTr="005463AE">
        <w:trPr>
          <w:trHeight w:val="576"/>
        </w:trPr>
        <w:tc>
          <w:tcPr>
            <w:tcW w:w="900" w:type="dxa"/>
          </w:tcPr>
          <w:p w14:paraId="58F60751" w14:textId="77777777" w:rsidR="005463AE" w:rsidRDefault="005463AE" w:rsidP="005463AE">
            <w:pPr>
              <w:pStyle w:val="TableParagraph"/>
              <w:spacing w:before="179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3</w:t>
            </w:r>
          </w:p>
        </w:tc>
        <w:tc>
          <w:tcPr>
            <w:tcW w:w="1365" w:type="dxa"/>
          </w:tcPr>
          <w:p w14:paraId="71838B2F" w14:textId="4CCEBB45" w:rsidR="005463AE" w:rsidRDefault="005463AE" w:rsidP="005463AE">
            <w:pPr>
              <w:pStyle w:val="TableParagraph"/>
              <w:spacing w:before="179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5E7F8554" w14:textId="440D49A3" w:rsidR="005463AE" w:rsidRDefault="005463AE" w:rsidP="005463AE">
            <w:pPr>
              <w:pStyle w:val="TableParagraph"/>
              <w:spacing w:before="179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5D2AE013" w14:textId="3862DEE2" w:rsidR="005463AE" w:rsidRDefault="005463AE" w:rsidP="005463AE">
            <w:pPr>
              <w:pStyle w:val="TableParagraph"/>
              <w:spacing w:before="179"/>
              <w:ind w:left="14" w:right="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50E31CB5" w14:textId="14CDDB4D" w:rsidR="005463AE" w:rsidRDefault="005463AE" w:rsidP="005463AE">
            <w:pPr>
              <w:pStyle w:val="TableParagraph"/>
              <w:spacing w:before="179"/>
              <w:ind w:left="16"/>
              <w:jc w:val="center"/>
              <w:rPr>
                <w:sz w:val="16"/>
              </w:rPr>
            </w:pPr>
          </w:p>
        </w:tc>
      </w:tr>
      <w:tr w:rsidR="005463AE" w14:paraId="5ECA7FF7" w14:textId="77777777" w:rsidTr="005463AE">
        <w:trPr>
          <w:trHeight w:val="575"/>
        </w:trPr>
        <w:tc>
          <w:tcPr>
            <w:tcW w:w="900" w:type="dxa"/>
          </w:tcPr>
          <w:p w14:paraId="794B8D82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4</w:t>
            </w:r>
          </w:p>
        </w:tc>
        <w:tc>
          <w:tcPr>
            <w:tcW w:w="1365" w:type="dxa"/>
          </w:tcPr>
          <w:p w14:paraId="6280B447" w14:textId="1546157A" w:rsidR="005463AE" w:rsidRDefault="005463AE" w:rsidP="005463AE">
            <w:pPr>
              <w:pStyle w:val="TableParagraph"/>
              <w:spacing w:before="178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7E90F1F6" w14:textId="5A65FA74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199F7955" w14:textId="57AE725B" w:rsidR="005463AE" w:rsidRDefault="005463AE" w:rsidP="005463AE">
            <w:pPr>
              <w:pStyle w:val="TableParagraph"/>
              <w:spacing w:before="85"/>
              <w:ind w:left="1045" w:hanging="629"/>
              <w:rPr>
                <w:sz w:val="16"/>
              </w:rPr>
            </w:pPr>
          </w:p>
        </w:tc>
        <w:tc>
          <w:tcPr>
            <w:tcW w:w="2013" w:type="dxa"/>
          </w:tcPr>
          <w:p w14:paraId="15FE7B3D" w14:textId="31F323BA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0776D06C" w14:textId="77777777" w:rsidTr="005463AE">
        <w:trPr>
          <w:trHeight w:val="578"/>
        </w:trPr>
        <w:tc>
          <w:tcPr>
            <w:tcW w:w="900" w:type="dxa"/>
          </w:tcPr>
          <w:p w14:paraId="199C1866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5</w:t>
            </w:r>
          </w:p>
        </w:tc>
        <w:tc>
          <w:tcPr>
            <w:tcW w:w="1365" w:type="dxa"/>
          </w:tcPr>
          <w:p w14:paraId="1460C997" w14:textId="09D9D685" w:rsidR="005463AE" w:rsidRDefault="005463AE" w:rsidP="005463AE">
            <w:pPr>
              <w:pStyle w:val="TableParagraph"/>
              <w:spacing w:before="178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602252BC" w14:textId="0F27EDC8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1FCCEEEF" w14:textId="2AEE3304" w:rsidR="005463AE" w:rsidRDefault="005463AE" w:rsidP="005463AE">
            <w:pPr>
              <w:pStyle w:val="TableParagraph"/>
              <w:spacing w:before="85"/>
              <w:ind w:left="2238" w:hanging="2036"/>
              <w:rPr>
                <w:sz w:val="16"/>
              </w:rPr>
            </w:pPr>
          </w:p>
        </w:tc>
        <w:tc>
          <w:tcPr>
            <w:tcW w:w="2013" w:type="dxa"/>
          </w:tcPr>
          <w:p w14:paraId="13F70B3D" w14:textId="3CB29AEC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7C87A8EA" w14:textId="77777777" w:rsidTr="005463AE">
        <w:trPr>
          <w:trHeight w:val="575"/>
        </w:trPr>
        <w:tc>
          <w:tcPr>
            <w:tcW w:w="900" w:type="dxa"/>
          </w:tcPr>
          <w:p w14:paraId="7426679E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6</w:t>
            </w:r>
          </w:p>
        </w:tc>
        <w:tc>
          <w:tcPr>
            <w:tcW w:w="1365" w:type="dxa"/>
          </w:tcPr>
          <w:p w14:paraId="006214EF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4DC9C41A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50750AE3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52F8ED7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703BF875" w14:textId="77777777" w:rsidTr="005463AE">
        <w:trPr>
          <w:trHeight w:val="575"/>
        </w:trPr>
        <w:tc>
          <w:tcPr>
            <w:tcW w:w="900" w:type="dxa"/>
          </w:tcPr>
          <w:p w14:paraId="7B681EE7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7</w:t>
            </w:r>
          </w:p>
        </w:tc>
        <w:tc>
          <w:tcPr>
            <w:tcW w:w="1365" w:type="dxa"/>
          </w:tcPr>
          <w:p w14:paraId="64767489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2F6185E9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4B5B02D3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7D8847EB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7CD53B1D" w14:textId="77777777" w:rsidTr="005463AE">
        <w:trPr>
          <w:trHeight w:val="575"/>
        </w:trPr>
        <w:tc>
          <w:tcPr>
            <w:tcW w:w="900" w:type="dxa"/>
          </w:tcPr>
          <w:p w14:paraId="47B78488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8</w:t>
            </w:r>
          </w:p>
        </w:tc>
        <w:tc>
          <w:tcPr>
            <w:tcW w:w="1365" w:type="dxa"/>
          </w:tcPr>
          <w:p w14:paraId="66644220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2F49B4F8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39B064C9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F1752EE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0B5598BF" w14:textId="77777777" w:rsidTr="005463AE">
        <w:trPr>
          <w:trHeight w:val="576"/>
        </w:trPr>
        <w:tc>
          <w:tcPr>
            <w:tcW w:w="900" w:type="dxa"/>
          </w:tcPr>
          <w:p w14:paraId="1B49D2C1" w14:textId="77777777" w:rsidR="005463AE" w:rsidRDefault="005463AE" w:rsidP="005463AE">
            <w:pPr>
              <w:pStyle w:val="TableParagraph"/>
              <w:spacing w:before="179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9</w:t>
            </w:r>
          </w:p>
        </w:tc>
        <w:tc>
          <w:tcPr>
            <w:tcW w:w="1365" w:type="dxa"/>
          </w:tcPr>
          <w:p w14:paraId="7A26FC78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44B076F0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40CFAC08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7A077662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18A71AD3" w14:textId="77777777" w:rsidTr="005463AE">
        <w:trPr>
          <w:trHeight w:val="578"/>
        </w:trPr>
        <w:tc>
          <w:tcPr>
            <w:tcW w:w="900" w:type="dxa"/>
          </w:tcPr>
          <w:p w14:paraId="6DD196B3" w14:textId="77777777" w:rsidR="005463AE" w:rsidRDefault="005463AE" w:rsidP="005463AE">
            <w:pPr>
              <w:pStyle w:val="TableParagraph"/>
              <w:spacing w:before="178"/>
              <w:ind w:left="11" w:right="4"/>
              <w:jc w:val="center"/>
              <w:rPr>
                <w:sz w:val="16"/>
              </w:rPr>
            </w:pPr>
            <w:r>
              <w:rPr>
                <w:color w:val="17365D"/>
                <w:spacing w:val="-5"/>
                <w:sz w:val="16"/>
              </w:rPr>
              <w:t>10</w:t>
            </w:r>
          </w:p>
        </w:tc>
        <w:tc>
          <w:tcPr>
            <w:tcW w:w="1365" w:type="dxa"/>
          </w:tcPr>
          <w:p w14:paraId="1C8F3D87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3E38181E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090219F5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0AA846D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106745D" w14:textId="77777777" w:rsidR="00046286" w:rsidRDefault="00046286" w:rsidP="00D06017">
      <w:pPr>
        <w:rPr>
          <w:b/>
          <w:bCs/>
        </w:rPr>
      </w:pPr>
    </w:p>
    <w:bookmarkEnd w:id="2"/>
    <w:p w14:paraId="101187F7" w14:textId="77777777" w:rsidR="00F24AB6" w:rsidRDefault="00F24AB6" w:rsidP="00F24AB6">
      <w:pPr>
        <w:spacing w:line="276" w:lineRule="auto"/>
        <w:rPr>
          <w:rFonts w:ascii="Calibri" w:hAnsi="Calibri" w:cs="Calibri"/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s-ES" w:eastAsia="en-US"/>
          <w14:ligatures w14:val="standardContextual"/>
        </w:rPr>
        <w:id w:val="-13963459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DD5BDE" w14:textId="4EF06CDA" w:rsidR="006F17F3" w:rsidRDefault="006F17F3">
          <w:pPr>
            <w:pStyle w:val="TtuloTDC"/>
          </w:pPr>
          <w:r>
            <w:rPr>
              <w:lang w:val="es-ES"/>
            </w:rPr>
            <w:t>Indice</w:t>
          </w:r>
        </w:p>
        <w:p w14:paraId="4C87EF9E" w14:textId="0008CF55" w:rsidR="006F17F3" w:rsidRDefault="006F17F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612185" w:history="1">
            <w:r w:rsidRPr="00F95594">
              <w:rPr>
                <w:rStyle w:val="Hipervnculo"/>
                <w:rFonts w:ascii="Calibri" w:eastAsia="Times New Roman" w:hAnsi="Calibri" w:cs="Calibri"/>
                <w:b/>
                <w:bCs/>
                <w:noProof/>
                <w:kern w:val="36"/>
                <w:lang w:eastAsia="es-CL"/>
                <w14:ligatures w14:val="none"/>
              </w:rPr>
              <w:t>Manual de auditoría de llamados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060FC" w14:textId="31BE76DB" w:rsidR="006F17F3" w:rsidRDefault="006F17F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86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55C32" w14:textId="755C7B24" w:rsidR="006F17F3" w:rsidRDefault="006F17F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87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2. 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EA9EE" w14:textId="5BD6EF6C" w:rsidR="006F17F3" w:rsidRDefault="006F17F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88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3. 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9D90A" w14:textId="5F82926F" w:rsidR="006F17F3" w:rsidRDefault="006F17F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89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4. Procedimiento General de Auditoría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83CB6" w14:textId="29AA6676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0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4.1 Obtención de Data desde Helix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DD122" w14:textId="19C7039A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1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4.2 Preparación de Data para Auditoría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CD5F9" w14:textId="3268B581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2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4.3 Selección de Incidencias para Auditoría Speech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99C60" w14:textId="293EB82C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3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4.4 Obtención de Datos desde Helix para Buscar el Audio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116CB" w14:textId="4841E18E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4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4.5 Descarga de Audio en PBX Issabel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456C4" w14:textId="43AD5F60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5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4.6 Criterio de Auditoría Speech (Manual)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1820E" w14:textId="025FDF59" w:rsidR="006F17F3" w:rsidRDefault="006F17F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6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5. Auditoría con IA – NotebookLM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73FA8" w14:textId="53E95504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7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5.1 Carga de Audios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1F184" w14:textId="7EB3F668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8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5.2 Solicitud a la 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B147E" w14:textId="13F903BE" w:rsidR="006F17F3" w:rsidRDefault="006F17F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199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5.3 Ejemplo de Resultado (Caso Real)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E00CF" w14:textId="5B11D7BF" w:rsidR="006F17F3" w:rsidRDefault="006F17F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L"/>
            </w:rPr>
          </w:pPr>
          <w:hyperlink w:anchor="_Toc214612200" w:history="1">
            <w:r w:rsidRPr="00F95594">
              <w:rPr>
                <w:rStyle w:val="Hipervnculo"/>
                <w:rFonts w:eastAsia="Times New Roman"/>
                <w:noProof/>
                <w:lang w:eastAsia="es-CL"/>
              </w:rPr>
              <w:t>6. Consideraciones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_Toc214612200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A1CC8" w14:textId="7241F9A3" w:rsidR="006F17F3" w:rsidRDefault="006F17F3">
          <w:r>
            <w:rPr>
              <w:b/>
              <w:bCs/>
              <w:lang w:val="es-ES"/>
            </w:rPr>
            <w:fldChar w:fldCharType="end"/>
          </w:r>
        </w:p>
      </w:sdtContent>
    </w:sdt>
    <w:p w14:paraId="350BA995" w14:textId="77777777" w:rsidR="006F17F3" w:rsidRDefault="006F17F3" w:rsidP="006F17F3">
      <w:pPr>
        <w:pStyle w:val="Ttulo1"/>
        <w:rPr>
          <w:rFonts w:eastAsia="Times New Roman"/>
          <w:lang w:eastAsia="es-CL"/>
        </w:rPr>
      </w:pPr>
    </w:p>
    <w:p w14:paraId="4C4ED700" w14:textId="77777777" w:rsidR="006F17F3" w:rsidRDefault="006F17F3" w:rsidP="006F17F3">
      <w:pPr>
        <w:rPr>
          <w:lang w:eastAsia="es-CL"/>
        </w:rPr>
      </w:pPr>
    </w:p>
    <w:p w14:paraId="5E36F335" w14:textId="77777777" w:rsidR="006F17F3" w:rsidRDefault="006F17F3" w:rsidP="006F17F3">
      <w:pPr>
        <w:rPr>
          <w:lang w:eastAsia="es-CL"/>
        </w:rPr>
      </w:pPr>
    </w:p>
    <w:p w14:paraId="1A618381" w14:textId="77777777" w:rsidR="006F17F3" w:rsidRPr="006F17F3" w:rsidRDefault="006F17F3" w:rsidP="006F17F3">
      <w:pPr>
        <w:rPr>
          <w:lang w:eastAsia="es-CL"/>
        </w:rPr>
      </w:pPr>
    </w:p>
    <w:p w14:paraId="1F40B1BB" w14:textId="0FCC8B60" w:rsidR="00A1377E" w:rsidRPr="00A1377E" w:rsidRDefault="00A1377E" w:rsidP="006F17F3">
      <w:pPr>
        <w:pStyle w:val="Ttulo1"/>
        <w:rPr>
          <w:rFonts w:eastAsia="Times New Roman"/>
          <w:lang w:eastAsia="es-CL"/>
        </w:rPr>
      </w:pPr>
      <w:bookmarkStart w:id="3" w:name="_Toc214612186"/>
      <w:r w:rsidRPr="00A1377E">
        <w:rPr>
          <w:rFonts w:eastAsia="Times New Roman"/>
          <w:lang w:eastAsia="es-CL"/>
        </w:rPr>
        <w:lastRenderedPageBreak/>
        <w:t>1. Objetivo</w:t>
      </w:r>
      <w:bookmarkEnd w:id="3"/>
    </w:p>
    <w:p w14:paraId="0FEF200A" w14:textId="7777777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>Establecer el procedimiento para realizar la auditoría de llamados asociados a incidencias gestionadas por el equipo de Monitoreo y Observabilidad, asegurando el cumplimiento del speech obligatorio de cierre e información de encuesta EPA, conforme a los lineamientos internos y requisitos de calidad ISO 9001:2015.</w:t>
      </w:r>
    </w:p>
    <w:p w14:paraId="63ACCF96" w14:textId="09B6E38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77A490EB" w14:textId="77777777" w:rsidR="00A1377E" w:rsidRPr="00A1377E" w:rsidRDefault="00A1377E" w:rsidP="006F17F3">
      <w:pPr>
        <w:pStyle w:val="Ttulo1"/>
        <w:rPr>
          <w:rFonts w:eastAsia="Times New Roman"/>
          <w:lang w:eastAsia="es-CL"/>
        </w:rPr>
      </w:pPr>
      <w:bookmarkStart w:id="4" w:name="_Toc214612187"/>
      <w:r w:rsidRPr="00A1377E">
        <w:rPr>
          <w:rFonts w:eastAsia="Times New Roman"/>
          <w:lang w:eastAsia="es-CL"/>
        </w:rPr>
        <w:t>2. Alcance</w:t>
      </w:r>
      <w:bookmarkEnd w:id="4"/>
    </w:p>
    <w:p w14:paraId="7F5888FE" w14:textId="7777777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>Este procedimiento aplica a todos los analistas del área de Monitoreo y Observabilidad encargados de ejecutar auditorías de llamados para servicios privados y masivos, tanto de manera manual como mediante IA (NotebookLM).</w:t>
      </w:r>
    </w:p>
    <w:p w14:paraId="028C81C5" w14:textId="4843715B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35B2207" w14:textId="77777777" w:rsidR="00A1377E" w:rsidRPr="00A1377E" w:rsidRDefault="00A1377E" w:rsidP="006F17F3">
      <w:pPr>
        <w:pStyle w:val="Ttulo1"/>
        <w:rPr>
          <w:rFonts w:eastAsia="Times New Roman"/>
          <w:lang w:eastAsia="es-CL"/>
        </w:rPr>
      </w:pPr>
      <w:bookmarkStart w:id="5" w:name="_Toc214612188"/>
      <w:r w:rsidRPr="00A1377E">
        <w:rPr>
          <w:rFonts w:eastAsia="Times New Roman"/>
          <w:lang w:eastAsia="es-CL"/>
        </w:rPr>
        <w:t>3. Definiciones</w:t>
      </w:r>
      <w:bookmarkEnd w:id="5"/>
    </w:p>
    <w:p w14:paraId="3A3560FB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Helix: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Plataforma de gestión de incidencias utilizada por Entel.</w:t>
      </w:r>
    </w:p>
    <w:p w14:paraId="2CD64005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PBX Issabel: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Sistema de telefonía donde se almacenan las grabaciones de llamadas.</w:t>
      </w:r>
    </w:p>
    <w:p w14:paraId="3262DA8E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EPA: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Encuesta Post Atención aplicada al cliente luego del cierre de la incidencia.</w:t>
      </w:r>
    </w:p>
    <w:p w14:paraId="15675227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Speech: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Mensaje estandarizado que el analista debe entregar al finalizar la llamada.</w:t>
      </w:r>
    </w:p>
    <w:p w14:paraId="37C77078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NotebookLM: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Plataforma IA utilizada para análisis automatizado de audios.</w:t>
      </w:r>
    </w:p>
    <w:p w14:paraId="45FB0FE7" w14:textId="77777777" w:rsidR="00A1377E" w:rsidRDefault="00A1377E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77DA09E6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50A8F311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18E817D3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715DF7F8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47B8EA29" w14:textId="77777777" w:rsidR="002A69B8" w:rsidRPr="002A69B8" w:rsidRDefault="002A69B8" w:rsidP="006F17F3">
      <w:pPr>
        <w:pStyle w:val="Ttulo1"/>
        <w:rPr>
          <w:rFonts w:eastAsia="Times New Roman"/>
          <w:lang w:eastAsia="es-CL"/>
        </w:rPr>
      </w:pPr>
      <w:bookmarkStart w:id="6" w:name="_Toc214612189"/>
      <w:r w:rsidRPr="002A69B8">
        <w:rPr>
          <w:rFonts w:eastAsia="Times New Roman"/>
          <w:lang w:eastAsia="es-CL"/>
        </w:rPr>
        <w:lastRenderedPageBreak/>
        <w:t>4. Procedimiento General de Auditoría</w:t>
      </w:r>
      <w:bookmarkEnd w:id="6"/>
    </w:p>
    <w:p w14:paraId="1BFC0D06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7" w:name="_Toc214612190"/>
      <w:r w:rsidRPr="002A69B8">
        <w:rPr>
          <w:rFonts w:eastAsia="Times New Roman"/>
          <w:lang w:eastAsia="es-CL"/>
        </w:rPr>
        <w:t>4.1 Obtención de Data desde Helix</w:t>
      </w:r>
      <w:bookmarkEnd w:id="7"/>
    </w:p>
    <w:p w14:paraId="2F8C68C3" w14:textId="77777777" w:rsidR="002A69B8" w:rsidRDefault="002A69B8" w:rsidP="002A69B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Ingresar a Helix con usuario y contraseña entregados por Entel: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URL: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</w:t>
      </w:r>
      <w:hyperlink r:id="rId8" w:tgtFrame="_new" w:history="1">
        <w:r w:rsidRPr="002A69B8">
          <w:rPr>
            <w:rStyle w:val="Hipervnculo"/>
            <w:rFonts w:ascii="Calibri" w:eastAsia="Times New Roman" w:hAnsi="Calibri" w:cs="Calibri"/>
            <w:kern w:val="0"/>
            <w:lang w:eastAsia="es-CL"/>
            <w14:ligatures w14:val="none"/>
          </w:rPr>
          <w:t>https://entelhelix.onbmc.com/arsys/forms/onbmc-s/SHR%3ALandingConsole</w:t>
        </w:r>
      </w:hyperlink>
    </w:p>
    <w:p w14:paraId="21EE7254" w14:textId="53A4D5A2" w:rsidR="00473318" w:rsidRPr="002A69B8" w:rsidRDefault="00473318" w:rsidP="0047331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21C9D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75A48EE0" wp14:editId="1834ADB6">
            <wp:extent cx="5612130" cy="2823845"/>
            <wp:effectExtent l="0" t="0" r="7620" b="0"/>
            <wp:docPr id="82563620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3620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01BA" w14:textId="0F2E6A78" w:rsidR="00E2361C" w:rsidRPr="002A69B8" w:rsidRDefault="002A69B8" w:rsidP="00F066B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Abrir menú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Aplicaciones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4A838086" w14:textId="77777777" w:rsidR="002A69B8" w:rsidRDefault="002A69B8" w:rsidP="002A69B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Seleccionar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Gestión de incidencias → Buscar incidencias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753F570A" w14:textId="2542CFE6" w:rsidR="00E2361C" w:rsidRPr="002A69B8" w:rsidRDefault="008E6BFB" w:rsidP="00E2361C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8D429A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0F2E6527" wp14:editId="6E147054">
            <wp:extent cx="5612130" cy="2526030"/>
            <wp:effectExtent l="0" t="0" r="7620" b="7620"/>
            <wp:docPr id="126378005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80056" name="Imagen 1" descr="Interfaz de usuario gráfica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79B1" w14:textId="6980AD1A" w:rsidR="008E6BFB" w:rsidRPr="008E6BFB" w:rsidRDefault="002A69B8" w:rsidP="008E6B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 xml:space="preserve">Presionar botón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Búsqueda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5166B93A" w14:textId="6DD4A721" w:rsidR="007875A2" w:rsidRPr="002A69B8" w:rsidRDefault="007875A2" w:rsidP="007875A2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8D429A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121C9973" wp14:editId="68CC94DA">
            <wp:extent cx="5612130" cy="2593975"/>
            <wp:effectExtent l="0" t="0" r="7620" b="0"/>
            <wp:docPr id="69502493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4936" name="Imagen 1" descr="Interfaz de usuario gráfica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8FB4" w14:textId="77777777" w:rsidR="002A69B8" w:rsidRDefault="002A69B8" w:rsidP="002A69B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Activar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Búsqueda avanzada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e ingresar macro para incidencias cerradas:</w:t>
      </w:r>
    </w:p>
    <w:p w14:paraId="6B44B0EE" w14:textId="45448A7B" w:rsidR="00BC5ECB" w:rsidRDefault="00BC5ECB" w:rsidP="00BC5ECB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76CAB">
        <w:rPr>
          <w:noProof/>
        </w:rPr>
        <w:drawing>
          <wp:inline distT="0" distB="0" distL="0" distR="0" wp14:anchorId="71815970" wp14:editId="6138EE02">
            <wp:extent cx="5612130" cy="2540000"/>
            <wp:effectExtent l="0" t="0" r="7620" b="0"/>
            <wp:docPr id="1691737496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37496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B8CA" w14:textId="4C552CF0" w:rsidR="00036510" w:rsidRDefault="006E2154" w:rsidP="00036510">
      <w:pPr>
        <w:spacing w:before="100" w:beforeAutospacing="1" w:after="100" w:afterAutospacing="1" w:line="240" w:lineRule="auto"/>
        <w:rPr>
          <w:noProof/>
        </w:rPr>
      </w:pPr>
      <w:r w:rsidRPr="00B1228E">
        <w:rPr>
          <w:b/>
          <w:bCs/>
          <w:noProof/>
        </w:rPr>
        <w:t>Macro</w:t>
      </w:r>
      <w:r>
        <w:rPr>
          <w:noProof/>
        </w:rPr>
        <w:t xml:space="preserve">: </w:t>
      </w:r>
      <w:r w:rsidR="00036510" w:rsidRPr="00947159">
        <w:rPr>
          <w:noProof/>
        </w:rPr>
        <w:t>'Fecha de cierre'&gt;="$Fecha desde (Ej.15-11-2019)$ 0:00:00" AND 'Fecha de cierre'&lt;="$Fecha hasta (Ej.15-11-2019)$ 23:59:59" AND ('Grupo_N2' = "PROVEEDOR 2")</w:t>
      </w:r>
    </w:p>
    <w:p w14:paraId="3C85C5F2" w14:textId="77777777" w:rsidR="00036510" w:rsidRDefault="00036510" w:rsidP="00BC5ECB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2BBACC2" w14:textId="77777777" w:rsidR="00036510" w:rsidRPr="002A69B8" w:rsidRDefault="00036510" w:rsidP="00BC5ECB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50C3B854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Seleccionar fechas solicitadas.</w:t>
      </w:r>
    </w:p>
    <w:p w14:paraId="5CAD48A5" w14:textId="563AF4D7" w:rsidR="002F4052" w:rsidRPr="002A69B8" w:rsidRDefault="002F4052" w:rsidP="002F4052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457EBF">
        <w:rPr>
          <w:noProof/>
        </w:rPr>
        <w:drawing>
          <wp:inline distT="0" distB="0" distL="0" distR="0" wp14:anchorId="2ECFB8F1" wp14:editId="1801FC32">
            <wp:extent cx="5612130" cy="2223135"/>
            <wp:effectExtent l="0" t="0" r="7620" b="5715"/>
            <wp:docPr id="345149023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49023" name="Imagen 1" descr="Interfaz de usuario gráfica, Aplicación, Word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C9BE" w14:textId="71FFD6A2" w:rsidR="00FA0FF6" w:rsidRDefault="002A69B8" w:rsidP="00FA0FF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Seleccionar todo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(lista se vuelve celeste).</w:t>
      </w:r>
    </w:p>
    <w:p w14:paraId="4DDD919E" w14:textId="7D19C49A" w:rsidR="00715471" w:rsidRDefault="00FA0FF6" w:rsidP="006F17F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02ECD">
        <w:rPr>
          <w:noProof/>
        </w:rPr>
        <w:drawing>
          <wp:inline distT="0" distB="0" distL="0" distR="0" wp14:anchorId="306C20AC" wp14:editId="7B7FAED3">
            <wp:extent cx="5612130" cy="2501900"/>
            <wp:effectExtent l="0" t="0" r="7620" b="0"/>
            <wp:docPr id="195271473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14739" name="Imagen 1" descr="Interfaz de usuario gráfica, Aplicación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F751" w14:textId="77777777" w:rsidR="006F17F3" w:rsidRDefault="006F17F3" w:rsidP="006F17F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1BB638C1" w14:textId="77777777" w:rsidR="006F17F3" w:rsidRDefault="006F17F3" w:rsidP="006F17F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89C69A6" w14:textId="77777777" w:rsidR="006F17F3" w:rsidRDefault="006F17F3" w:rsidP="006F17F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535D6FA2" w14:textId="77777777" w:rsidR="006F17F3" w:rsidRDefault="006F17F3" w:rsidP="006F17F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A00E6FE" w14:textId="77777777" w:rsidR="006F17F3" w:rsidRPr="00FA0FF6" w:rsidRDefault="006F17F3" w:rsidP="006F17F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E3311EC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 xml:space="preserve">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Informe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7DD347F5" w14:textId="1A8D0E72" w:rsidR="006B4329" w:rsidRPr="002A69B8" w:rsidRDefault="006B4329" w:rsidP="006B4329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0435A">
        <w:rPr>
          <w:noProof/>
        </w:rPr>
        <w:drawing>
          <wp:inline distT="0" distB="0" distL="0" distR="0" wp14:anchorId="306FFC0A" wp14:editId="155313CE">
            <wp:extent cx="5612130" cy="2757170"/>
            <wp:effectExtent l="0" t="0" r="7620" b="5080"/>
            <wp:docPr id="179947352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73520" name="Imagen 1" descr="Interfaz de usuario gráfica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7535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Buscar “</w:t>
      </w:r>
      <w:proofErr w:type="spellStart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Prov</w:t>
      </w:r>
      <w:proofErr w:type="spellEnd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”, seleccionar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Informe PROV2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y ejecutar.</w:t>
      </w:r>
    </w:p>
    <w:p w14:paraId="41B3B708" w14:textId="48F266BF" w:rsidR="00226DFD" w:rsidRDefault="00226DFD" w:rsidP="00226DF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0435A">
        <w:rPr>
          <w:noProof/>
        </w:rPr>
        <w:drawing>
          <wp:inline distT="0" distB="0" distL="0" distR="0" wp14:anchorId="165C7E9D" wp14:editId="3BFE5B0A">
            <wp:extent cx="5612130" cy="3490595"/>
            <wp:effectExtent l="0" t="0" r="7620" b="0"/>
            <wp:docPr id="4899062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0624" name="Imagen 1" descr="Interfaz de usuario gráfica, Aplicación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67DD" w14:textId="77777777" w:rsidR="008A1D05" w:rsidRPr="002A69B8" w:rsidRDefault="008A1D05" w:rsidP="00226DF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0EF45071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 xml:space="preserve">Exportar el listado en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Excel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18DD180E" w14:textId="2A8CB01C" w:rsidR="005A2288" w:rsidRPr="002A69B8" w:rsidRDefault="005A2288" w:rsidP="005A2288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B7454">
        <w:rPr>
          <w:noProof/>
        </w:rPr>
        <w:drawing>
          <wp:inline distT="0" distB="0" distL="0" distR="0" wp14:anchorId="724CE5E8" wp14:editId="7E980E2C">
            <wp:extent cx="4701540" cy="2911997"/>
            <wp:effectExtent l="0" t="0" r="3810" b="3175"/>
            <wp:docPr id="155244569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45692" name="Imagen 1" descr="Interfaz de usuario gráfica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3197" cy="291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BEE4" w14:textId="4FAA6AA0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29AE0161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8" w:name="_Toc214612191"/>
      <w:r w:rsidRPr="002A69B8">
        <w:rPr>
          <w:rFonts w:eastAsia="Times New Roman"/>
          <w:lang w:eastAsia="es-CL"/>
        </w:rPr>
        <w:t>4.2 Preparación de Data para Auditoría</w:t>
      </w:r>
      <w:bookmarkEnd w:id="8"/>
    </w:p>
    <w:p w14:paraId="1377A3D5" w14:textId="77777777" w:rsid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Abrir archivo descargado.</w:t>
      </w:r>
    </w:p>
    <w:p w14:paraId="2C74B6A8" w14:textId="5C181CBD" w:rsidR="002847BE" w:rsidRPr="002A69B8" w:rsidRDefault="002847BE" w:rsidP="002847BE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075DD">
        <w:rPr>
          <w:noProof/>
        </w:rPr>
        <w:drawing>
          <wp:inline distT="0" distB="0" distL="0" distR="0" wp14:anchorId="24136AB5" wp14:editId="1DD86F71">
            <wp:extent cx="5612130" cy="2847340"/>
            <wp:effectExtent l="0" t="0" r="7620" b="0"/>
            <wp:docPr id="43331165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11650" name="Imagen 1" descr="Interfaz de usuario gráfica, Aplicación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E1B1" w14:textId="77777777" w:rsid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Copiar toda la información excepto la fila 1.</w:t>
      </w:r>
    </w:p>
    <w:p w14:paraId="1266277C" w14:textId="722CACEF" w:rsidR="005607B8" w:rsidRPr="002A69B8" w:rsidRDefault="005607B8" w:rsidP="005607B8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CB266D">
        <w:rPr>
          <w:noProof/>
        </w:rPr>
        <w:drawing>
          <wp:inline distT="0" distB="0" distL="0" distR="0" wp14:anchorId="36F33906" wp14:editId="584782A9">
            <wp:extent cx="4541520" cy="2367880"/>
            <wp:effectExtent l="0" t="0" r="0" b="0"/>
            <wp:docPr id="1294364664" name="Imagen 1" descr="Interfaz de usuario gráfica, Aplicación, Tabla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64664" name="Imagen 1" descr="Interfaz de usuario gráfica, Aplicación, Tabla, Word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7214" cy="23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2FCC" w14:textId="77777777" w:rsid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Pegar desde la fila 2 en la pestaña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Data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del archivo interno “DATA ITSM”.</w:t>
      </w:r>
    </w:p>
    <w:p w14:paraId="72EF2BA4" w14:textId="717E5093" w:rsidR="00E30837" w:rsidRPr="002A69B8" w:rsidRDefault="00E30837" w:rsidP="00E30837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noProof/>
        </w:rPr>
        <w:object w:dxaOrig="1520" w:dyaOrig="987" w14:anchorId="5C6A34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20" o:title=""/>
          </v:shape>
          <o:OLEObject Type="Embed" ProgID="Excel.Sheet.12" ShapeID="_x0000_i1026" DrawAspect="Icon" ObjectID="_1825225115" r:id="rId21"/>
        </w:object>
      </w:r>
    </w:p>
    <w:p w14:paraId="2AAD7F8D" w14:textId="77777777" w:rsidR="002A69B8" w:rsidRP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Ir a pestaña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Datos → Actualizar todo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5D0300EA" w14:textId="77777777" w:rsidR="002A69B8" w:rsidRP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Seleccionar la pestaña de tabla correspondiente:</w:t>
      </w:r>
    </w:p>
    <w:p w14:paraId="5746EFCA" w14:textId="77777777" w:rsidR="002A69B8" w:rsidRPr="002A69B8" w:rsidRDefault="002A69B8" w:rsidP="002A69B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TABLA PRIVADO</w:t>
      </w:r>
    </w:p>
    <w:p w14:paraId="576A0FF8" w14:textId="77777777" w:rsidR="002A69B8" w:rsidRPr="00412437" w:rsidRDefault="002A69B8" w:rsidP="002A69B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TABLAS MASIVO</w:t>
      </w:r>
    </w:p>
    <w:p w14:paraId="1AF3730A" w14:textId="627AD052" w:rsidR="002A69B8" w:rsidRPr="002A69B8" w:rsidRDefault="00412437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E4412">
        <w:rPr>
          <w:noProof/>
        </w:rPr>
        <w:drawing>
          <wp:inline distT="0" distB="0" distL="0" distR="0" wp14:anchorId="1EBCF88A" wp14:editId="50860D5C">
            <wp:extent cx="4602480" cy="2428306"/>
            <wp:effectExtent l="0" t="0" r="7620" b="0"/>
            <wp:docPr id="2040428291" name="Imagen 1" descr="Interfaz de usuario gráfica, Texto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28291" name="Imagen 1" descr="Interfaz de usuario gráfica, Texto, Aplicación, Tabl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2889" cy="24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073A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9" w:name="_Toc214612192"/>
      <w:r w:rsidRPr="002A69B8">
        <w:rPr>
          <w:rFonts w:eastAsia="Times New Roman"/>
          <w:lang w:eastAsia="es-CL"/>
        </w:rPr>
        <w:lastRenderedPageBreak/>
        <w:t>4.3 Selección de Incidencias para Auditoría Speech</w:t>
      </w:r>
      <w:bookmarkEnd w:id="9"/>
    </w:p>
    <w:p w14:paraId="0A2EE678" w14:textId="34573AD5" w:rsidR="00D9403F" w:rsidRPr="00670F5A" w:rsidRDefault="002A69B8" w:rsidP="00670F5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Ir al gráfico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“REMOTO / NO REMOTO”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2155FBBA" w14:textId="77777777" w:rsidR="002A69B8" w:rsidRDefault="002A69B8" w:rsidP="002A69B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Click en la línea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Remoto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para mostrar casos auditables.</w:t>
      </w:r>
    </w:p>
    <w:p w14:paraId="6191192F" w14:textId="1F13B48D" w:rsidR="00966CCF" w:rsidRPr="002A69B8" w:rsidRDefault="00966CCF" w:rsidP="00966CCF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CB266D">
        <w:rPr>
          <w:noProof/>
        </w:rPr>
        <w:drawing>
          <wp:inline distT="0" distB="0" distL="0" distR="0" wp14:anchorId="52024D74" wp14:editId="3E612BAD">
            <wp:extent cx="5612130" cy="2628900"/>
            <wp:effectExtent l="0" t="0" r="7620" b="0"/>
            <wp:docPr id="1148459882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9882" name="Imagen 1" descr="Interfaz de usuario gráfica, Aplicación, Tabla, Excel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D1A1" w14:textId="77777777" w:rsidR="002A69B8" w:rsidRPr="002A69B8" w:rsidRDefault="002A69B8" w:rsidP="002A69B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Verificar columna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F – N° Ticket Proveedor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:</w:t>
      </w:r>
    </w:p>
    <w:p w14:paraId="6CC4FD21" w14:textId="77777777" w:rsidR="002A69B8" w:rsidRPr="002A69B8" w:rsidRDefault="002A69B8" w:rsidP="002A69B8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Si contiene valores → eliminar fila.</w:t>
      </w:r>
    </w:p>
    <w:p w14:paraId="5C2FCDB4" w14:textId="77777777" w:rsidR="002A69B8" w:rsidRDefault="002A69B8" w:rsidP="002A69B8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Debe quedar vacía para ser auditable.</w:t>
      </w:r>
    </w:p>
    <w:p w14:paraId="60F9F2A3" w14:textId="0C01CD88" w:rsidR="00670F5A" w:rsidRPr="002A69B8" w:rsidRDefault="00EB7C92" w:rsidP="00670F5A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E33766">
        <w:rPr>
          <w:noProof/>
        </w:rPr>
        <w:drawing>
          <wp:inline distT="0" distB="0" distL="0" distR="0" wp14:anchorId="3C368C02" wp14:editId="6BAEBE91">
            <wp:extent cx="5612130" cy="960755"/>
            <wp:effectExtent l="0" t="0" r="7620" b="0"/>
            <wp:docPr id="18439965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96598" name="Imagen 1" descr="Interfaz de usuario gráfica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F272" w14:textId="77777777" w:rsid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1FDEDB8" w14:textId="77777777" w:rsid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04F9D375" w14:textId="77777777" w:rsid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6119D8C" w14:textId="77777777" w:rsidR="00DD71B4" w:rsidRP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014A3EE7" w14:textId="77777777" w:rsidR="002A69B8" w:rsidRPr="00DD71B4" w:rsidRDefault="002A69B8" w:rsidP="006F17F3">
      <w:pPr>
        <w:pStyle w:val="Ttulo2"/>
        <w:rPr>
          <w:rFonts w:eastAsia="Times New Roman"/>
          <w:lang w:eastAsia="es-CL"/>
        </w:rPr>
      </w:pPr>
      <w:bookmarkStart w:id="10" w:name="_Toc214612193"/>
      <w:r w:rsidRPr="00DD71B4">
        <w:rPr>
          <w:rFonts w:eastAsia="Times New Roman"/>
          <w:lang w:eastAsia="es-CL"/>
        </w:rPr>
        <w:lastRenderedPageBreak/>
        <w:t>4.4 Obtención de Datos desde Helix para Buscar el Audio</w:t>
      </w:r>
      <w:bookmarkEnd w:id="10"/>
    </w:p>
    <w:p w14:paraId="185BD0F4" w14:textId="77777777" w:rsidR="002A69B8" w:rsidRDefault="002A69B8" w:rsidP="002A69B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Buscar la incidencia seleccionada.</w:t>
      </w:r>
    </w:p>
    <w:p w14:paraId="59ADABEF" w14:textId="287422F8" w:rsidR="00804BA5" w:rsidRPr="002A69B8" w:rsidRDefault="00804BA5" w:rsidP="00804BA5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791B6E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es-CL"/>
          <w14:ligatures w14:val="none"/>
        </w:rPr>
        <w:drawing>
          <wp:inline distT="0" distB="0" distL="0" distR="0" wp14:anchorId="0A6E45E2" wp14:editId="51BF6A2B">
            <wp:extent cx="5612130" cy="2531110"/>
            <wp:effectExtent l="0" t="0" r="7620" b="2540"/>
            <wp:docPr id="31615514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55145" name="Imagen 1" descr="Interfaz de usuario gráfica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DA7D" w14:textId="77777777" w:rsidR="002A69B8" w:rsidRDefault="002A69B8" w:rsidP="002A69B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Abrir el último seguimiento N2.</w:t>
      </w:r>
    </w:p>
    <w:p w14:paraId="6A675C5F" w14:textId="61DC9AF4" w:rsidR="00317CC2" w:rsidRPr="002A69B8" w:rsidRDefault="00A97CE3" w:rsidP="006F17F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C4F04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es-CL"/>
          <w14:ligatures w14:val="none"/>
        </w:rPr>
        <w:drawing>
          <wp:inline distT="0" distB="0" distL="0" distR="0" wp14:anchorId="6CF2BAA8" wp14:editId="7AF4FE3D">
            <wp:extent cx="5612130" cy="2442845"/>
            <wp:effectExtent l="0" t="0" r="7620" b="0"/>
            <wp:docPr id="33710551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0551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B514" w14:textId="77777777" w:rsidR="002A69B8" w:rsidRPr="002A69B8" w:rsidRDefault="002A69B8" w:rsidP="002A69B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Registrar:</w:t>
      </w:r>
    </w:p>
    <w:p w14:paraId="3A94A349" w14:textId="77777777" w:rsidR="002A69B8" w:rsidRPr="002A69B8" w:rsidRDefault="002A69B8" w:rsidP="002A69B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Fecha de contacto</w:t>
      </w:r>
    </w:p>
    <w:p w14:paraId="7348EF99" w14:textId="77777777" w:rsidR="002A69B8" w:rsidRPr="002A69B8" w:rsidRDefault="002A69B8" w:rsidP="002A69B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Número telefónico del cliente</w:t>
      </w:r>
    </w:p>
    <w:p w14:paraId="501CB6BE" w14:textId="1C96D7AC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789B8218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11" w:name="_Toc214612194"/>
      <w:r w:rsidRPr="002A69B8">
        <w:rPr>
          <w:rFonts w:eastAsia="Times New Roman"/>
          <w:lang w:eastAsia="es-CL"/>
        </w:rPr>
        <w:lastRenderedPageBreak/>
        <w:t>4.5 Descarga de Audio en PBX Issabel</w:t>
      </w:r>
      <w:bookmarkEnd w:id="11"/>
    </w:p>
    <w:p w14:paraId="00DAC237" w14:textId="77777777" w:rsidR="002A69B8" w:rsidRPr="008557FD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Ingresar a: </w:t>
      </w:r>
      <w:hyperlink r:id="rId27" w:tgtFrame="_new" w:history="1">
        <w:r w:rsidRPr="002A69B8">
          <w:rPr>
            <w:rStyle w:val="Hipervnculo"/>
            <w:rFonts w:ascii="Calibri" w:eastAsia="Times New Roman" w:hAnsi="Calibri" w:cs="Calibri"/>
            <w:kern w:val="0"/>
            <w:lang w:eastAsia="es-CL"/>
            <w14:ligatures w14:val="none"/>
          </w:rPr>
          <w:t>https://pbx.prontoip.com</w:t>
        </w:r>
      </w:hyperlink>
    </w:p>
    <w:p w14:paraId="55DE5E77" w14:textId="52E6D99B" w:rsidR="008557FD" w:rsidRPr="002A69B8" w:rsidRDefault="008557FD" w:rsidP="008557F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2771D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7D36ECD1" wp14:editId="6FC323B2">
            <wp:extent cx="3543300" cy="2730241"/>
            <wp:effectExtent l="0" t="0" r="0" b="0"/>
            <wp:docPr id="37291489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14895" name="Imagen 1" descr="Interfaz de usuario gráfica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5294" cy="2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763E" w14:textId="77777777" w:rsidR="002A69B8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Menú izquierdo →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PBX → Grabaciones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41E191C2" w14:textId="42F4880D" w:rsidR="00EC37E3" w:rsidRPr="002A69B8" w:rsidRDefault="00EC37E3" w:rsidP="00EC37E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57A9F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3A143E61" wp14:editId="6A8153C3">
            <wp:extent cx="5143500" cy="2284836"/>
            <wp:effectExtent l="0" t="0" r="0" b="1270"/>
            <wp:docPr id="1047151975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51975" name="Imagen 1" descr="Captura de pantalla de computadora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739" cy="228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268D" w14:textId="77777777" w:rsidR="002A69B8" w:rsidRPr="002A69B8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Aplicar filtros:</w:t>
      </w:r>
    </w:p>
    <w:p w14:paraId="5845E875" w14:textId="77777777" w:rsidR="002A69B8" w:rsidRPr="002A69B8" w:rsidRDefault="002A69B8" w:rsidP="002A69B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Fecha inicial y final.</w:t>
      </w:r>
    </w:p>
    <w:p w14:paraId="0CF3A673" w14:textId="77777777" w:rsidR="002A69B8" w:rsidRPr="002A69B8" w:rsidRDefault="002A69B8" w:rsidP="002A69B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Origen: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anexo del agente.</w:t>
      </w:r>
    </w:p>
    <w:p w14:paraId="7A454A5D" w14:textId="77777777" w:rsidR="002A69B8" w:rsidRDefault="002A69B8" w:rsidP="002A69B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Destino: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número del cliente (si aplica).</w:t>
      </w:r>
    </w:p>
    <w:p w14:paraId="3D59C23E" w14:textId="1CE4EE96" w:rsidR="00455891" w:rsidRPr="002A69B8" w:rsidRDefault="00455891" w:rsidP="0045589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7A5B6B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lastRenderedPageBreak/>
        <w:drawing>
          <wp:inline distT="0" distB="0" distL="0" distR="0" wp14:anchorId="15A1AA57" wp14:editId="697ECC4C">
            <wp:extent cx="5612130" cy="710565"/>
            <wp:effectExtent l="0" t="0" r="7620" b="0"/>
            <wp:docPr id="411483684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83684" name="Imagen 1" descr="Interfaz de usuario gráfica, Aplicación, Teams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C1A7" w14:textId="77777777" w:rsidR="002A69B8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Mostrar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145A60E2" w14:textId="1FD15950" w:rsidR="0084715F" w:rsidRPr="002A69B8" w:rsidRDefault="0084715F" w:rsidP="0084715F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0023A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3D5C1EDD" wp14:editId="246EC424">
            <wp:extent cx="5612130" cy="1786255"/>
            <wp:effectExtent l="0" t="0" r="7620" b="4445"/>
            <wp:docPr id="386201069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01069" name="Imagen 1" descr="Captura de pantalla de computadora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30AE" w14:textId="4364F1C8" w:rsidR="00D856ED" w:rsidRDefault="002A69B8" w:rsidP="00D856E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Seleccionar la llamada y 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Descargar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1513B0C9" w14:textId="4086D282" w:rsidR="00D856ED" w:rsidRPr="00D856ED" w:rsidRDefault="003B05FA" w:rsidP="00D856E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E4750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0F46927B" wp14:editId="49FFCB76">
            <wp:extent cx="5612130" cy="735965"/>
            <wp:effectExtent l="0" t="0" r="7620" b="6985"/>
            <wp:docPr id="183883175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31753" name="Imagen 1" descr="Interfaz de usuario gráfica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E320" w14:textId="673168B1" w:rsidR="00BF642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Formato del archivo descargado: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out-numero-anexo-fecha-hora-ID.wav</w:t>
      </w:r>
    </w:p>
    <w:p w14:paraId="0CD37304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12" w:name="_Toc214612195"/>
      <w:r w:rsidRPr="002A69B8">
        <w:rPr>
          <w:rFonts w:eastAsia="Times New Roman"/>
          <w:lang w:eastAsia="es-CL"/>
        </w:rPr>
        <w:t>4.6 Criterio de Auditoría Speech (Manual)</w:t>
      </w:r>
      <w:bookmarkEnd w:id="12"/>
    </w:p>
    <w:p w14:paraId="26F005FE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analista debe verificar que:</w:t>
      </w:r>
    </w:p>
    <w:p w14:paraId="6122BB30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agente se presenta correctamente.</w:t>
      </w:r>
    </w:p>
    <w:p w14:paraId="0C73F915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Explica la acción realizada.</w:t>
      </w:r>
    </w:p>
    <w:p w14:paraId="58274988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Solicita o valida el cierre de la incidencia.</w:t>
      </w:r>
    </w:p>
    <w:p w14:paraId="763CDB5E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Entrega el speech EPA obligatorio:</w:t>
      </w:r>
    </w:p>
    <w:p w14:paraId="17B893BF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“En los próximos días recibirá una encuesta en la cual podrá evaluar mi atención.”</w:t>
      </w:r>
    </w:p>
    <w:p w14:paraId="5F721979" w14:textId="0CD8019C" w:rsidR="00B93F6E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Si el speech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es entregado, la auditoría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 APRUEBA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3E90E908" w14:textId="439DD6F1" w:rsidR="007A205E" w:rsidRDefault="007A205E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Adjunto anexos de agentes</w:t>
      </w:r>
    </w:p>
    <w:p w14:paraId="2D649E3C" w14:textId="6A7764A0" w:rsidR="002A69B8" w:rsidRPr="002A69B8" w:rsidRDefault="007A205E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1321AF">
        <w:rPr>
          <w:noProof/>
        </w:rPr>
        <w:drawing>
          <wp:inline distT="0" distB="0" distL="0" distR="0" wp14:anchorId="1D5835EE" wp14:editId="5BA74E29">
            <wp:extent cx="1333500" cy="3086317"/>
            <wp:effectExtent l="0" t="0" r="0" b="0"/>
            <wp:docPr id="1948753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04" cy="309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726B6" w14:textId="77777777" w:rsidR="002A69B8" w:rsidRPr="002A69B8" w:rsidRDefault="002A69B8" w:rsidP="006F17F3">
      <w:pPr>
        <w:pStyle w:val="Ttulo1"/>
        <w:rPr>
          <w:rFonts w:eastAsia="Times New Roman"/>
          <w:lang w:eastAsia="es-CL"/>
        </w:rPr>
      </w:pPr>
      <w:bookmarkStart w:id="13" w:name="_Toc214612196"/>
      <w:r w:rsidRPr="002A69B8">
        <w:rPr>
          <w:rFonts w:eastAsia="Times New Roman"/>
          <w:lang w:eastAsia="es-CL"/>
        </w:rPr>
        <w:t>5. Auditoría con IA – NotebookLM</w:t>
      </w:r>
      <w:bookmarkEnd w:id="13"/>
    </w:p>
    <w:p w14:paraId="7B34CF75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14" w:name="_Toc214612197"/>
      <w:r w:rsidRPr="002A69B8">
        <w:rPr>
          <w:rFonts w:eastAsia="Times New Roman"/>
          <w:lang w:eastAsia="es-CL"/>
        </w:rPr>
        <w:t>5.1 Carga de Audios</w:t>
      </w:r>
      <w:bookmarkEnd w:id="14"/>
    </w:p>
    <w:p w14:paraId="3407B650" w14:textId="77777777" w:rsidR="002A69B8" w:rsidRPr="002A69B8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Ingresar a NotebookLM.</w:t>
      </w:r>
    </w:p>
    <w:p w14:paraId="26E9E9D0" w14:textId="77777777" w:rsidR="002A69B8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Crear un nuevo cuaderno.</w:t>
      </w:r>
    </w:p>
    <w:p w14:paraId="5ED92960" w14:textId="62DD990C" w:rsidR="00E23F14" w:rsidRPr="002A69B8" w:rsidRDefault="00E23F14" w:rsidP="00E23F14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C5D68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6A45557F" wp14:editId="60CFC3A9">
            <wp:extent cx="4099560" cy="2149509"/>
            <wp:effectExtent l="0" t="0" r="0" b="3175"/>
            <wp:docPr id="183445281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52812" name="Imagen 1" descr="Interfaz de usuario gráfica, Aplicación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1261" cy="215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A6BA" w14:textId="77777777" w:rsidR="002A69B8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Cargar los audios descargados.</w:t>
      </w:r>
    </w:p>
    <w:p w14:paraId="78093EFC" w14:textId="10A9C594" w:rsidR="002A001B" w:rsidRPr="002A69B8" w:rsidRDefault="002A001B" w:rsidP="002A001B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F54E1F">
        <w:rPr>
          <w:noProof/>
        </w:rPr>
        <w:drawing>
          <wp:inline distT="0" distB="0" distL="0" distR="0" wp14:anchorId="5C0D880B" wp14:editId="6386059E">
            <wp:extent cx="4389120" cy="2061466"/>
            <wp:effectExtent l="0" t="0" r="0" b="0"/>
            <wp:docPr id="131193947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3947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3149" cy="206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1E2E" w14:textId="50639F00" w:rsidR="002A69B8" w:rsidRPr="006F17F3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Verificar ticket verde en cada audio cargado.</w:t>
      </w:r>
    </w:p>
    <w:p w14:paraId="6A448D8B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15" w:name="_Toc214612198"/>
      <w:r w:rsidRPr="002A69B8">
        <w:rPr>
          <w:rFonts w:eastAsia="Times New Roman"/>
          <w:lang w:eastAsia="es-CL"/>
        </w:rPr>
        <w:t>5.2 Solicitud a la IA</w:t>
      </w:r>
      <w:bookmarkEnd w:id="15"/>
    </w:p>
    <w:p w14:paraId="62F70E99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Ingresar el siguiente </w:t>
      </w:r>
      <w:proofErr w:type="spellStart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prompt</w:t>
      </w:r>
      <w:proofErr w:type="spellEnd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:</w:t>
      </w:r>
    </w:p>
    <w:p w14:paraId="3AF7DC26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"Requiero que, en base a los audios adjuntos, generes una tabla con los siguientes tópicos:</w:t>
      </w:r>
    </w:p>
    <w:p w14:paraId="51C56C1B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Nombre del audio</w:t>
      </w:r>
    </w:p>
    <w:p w14:paraId="1DD11A88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Agente que atendió</w:t>
      </w:r>
    </w:p>
    <w:p w14:paraId="79F39B42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agente se presenta</w:t>
      </w:r>
    </w:p>
    <w:p w14:paraId="11983A9A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Tono de la conversación</w:t>
      </w:r>
    </w:p>
    <w:p w14:paraId="180CD0BB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Aprueba cierre de INC</w:t>
      </w:r>
    </w:p>
    <w:p w14:paraId="3EB064E9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Speech de despedida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  <w:t>Utilizar lista de anexos y agentes adjunta."</w:t>
      </w:r>
    </w:p>
    <w:p w14:paraId="1DB98331" w14:textId="77777777" w:rsidR="002A69B8" w:rsidRPr="002A69B8" w:rsidRDefault="002A69B8" w:rsidP="006F17F3">
      <w:pPr>
        <w:pStyle w:val="Ttulo2"/>
        <w:rPr>
          <w:rFonts w:eastAsia="Times New Roman"/>
          <w:lang w:eastAsia="es-CL"/>
        </w:rPr>
      </w:pPr>
      <w:bookmarkStart w:id="16" w:name="_Toc214612199"/>
      <w:r w:rsidRPr="002A69B8">
        <w:rPr>
          <w:rFonts w:eastAsia="Times New Roman"/>
          <w:lang w:eastAsia="es-CL"/>
        </w:rPr>
        <w:t>5.3 Ejemplo de Resultado (Caso Real)</w:t>
      </w:r>
      <w:bookmarkEnd w:id="16"/>
    </w:p>
    <w:p w14:paraId="6A2CFCC2" w14:textId="18D7AADA" w:rsidR="006B6041" w:rsidRPr="006F17F3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Audio: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out-942055764-4002-20251117-133921.wav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Agente: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Álvaro Tapia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Presentación: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Sí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Tono: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Profesional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Cierre INC: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No se solicita explícitamente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Speech EPA: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 aplicado → Auditoría NO APRUEBA</w:t>
      </w:r>
    </w:p>
    <w:p w14:paraId="3570F207" w14:textId="77777777" w:rsidR="002A69B8" w:rsidRPr="002A69B8" w:rsidRDefault="002A69B8" w:rsidP="006F17F3">
      <w:pPr>
        <w:pStyle w:val="Ttulo1"/>
        <w:rPr>
          <w:rFonts w:eastAsia="Times New Roman"/>
          <w:lang w:eastAsia="es-CL"/>
        </w:rPr>
      </w:pPr>
      <w:bookmarkStart w:id="17" w:name="_Toc214612200"/>
      <w:r w:rsidRPr="002A69B8">
        <w:rPr>
          <w:rFonts w:eastAsia="Times New Roman"/>
          <w:lang w:eastAsia="es-CL"/>
        </w:rPr>
        <w:lastRenderedPageBreak/>
        <w:t>6. Consideraciones Generales</w:t>
      </w:r>
      <w:bookmarkEnd w:id="17"/>
    </w:p>
    <w:p w14:paraId="4901BC00" w14:textId="77777777" w:rsidR="002A69B8" w:rsidRPr="002A69B8" w:rsidRDefault="002A69B8" w:rsidP="002A69B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Toda modificación al proceso debe solicitarse vía correo electrónico, con asunto: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“Requerimiento a realizar”.</w:t>
      </w:r>
    </w:p>
    <w:p w14:paraId="62963473" w14:textId="77777777" w:rsidR="002A69B8" w:rsidRPr="002A69B8" w:rsidRDefault="002A69B8" w:rsidP="002A69B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requerimiento será gestionado por el equipo de MOBS.</w:t>
      </w:r>
    </w:p>
    <w:p w14:paraId="321A1A35" w14:textId="63D57A58" w:rsidR="00791B6E" w:rsidRDefault="00791B6E" w:rsidP="000670EB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eastAsia="es-CL"/>
          <w14:ligatures w14:val="none"/>
        </w:rPr>
      </w:pPr>
    </w:p>
    <w:p w14:paraId="1E90F7BD" w14:textId="21252A03" w:rsidR="006C4F04" w:rsidRDefault="00A75869" w:rsidP="000670EB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eastAsia="es-CL"/>
          <w14:ligatures w14:val="none"/>
        </w:rPr>
      </w:pPr>
      <w:r w:rsidRPr="00A75869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es-CL"/>
          <w14:ligatures w14:val="none"/>
        </w:rPr>
        <w:drawing>
          <wp:inline distT="0" distB="0" distL="0" distR="0" wp14:anchorId="29C98A96" wp14:editId="0B95D488">
            <wp:extent cx="5612130" cy="3047365"/>
            <wp:effectExtent l="0" t="0" r="7620" b="635"/>
            <wp:docPr id="27329654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9654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5AEA" w14:textId="40139266" w:rsidR="00970CEE" w:rsidRDefault="00970CEE" w:rsidP="00F24AB6">
      <w:pPr>
        <w:spacing w:line="276" w:lineRule="auto"/>
        <w:rPr>
          <w:rFonts w:ascii="Calibri" w:hAnsi="Calibri" w:cs="Calibri"/>
        </w:rPr>
      </w:pPr>
    </w:p>
    <w:p w14:paraId="587D76BE" w14:textId="753DFED5" w:rsidR="00C837C0" w:rsidRDefault="00C837C0" w:rsidP="00F24AB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requieres realizar una solicitud ahora, </w:t>
      </w:r>
      <w:r w:rsidR="00910896">
        <w:rPr>
          <w:rFonts w:ascii="Calibri" w:hAnsi="Calibri" w:cs="Calibri"/>
        </w:rPr>
        <w:t xml:space="preserve">apretar </w:t>
      </w:r>
      <w:proofErr w:type="spellStart"/>
      <w:r w:rsidR="00910896">
        <w:rPr>
          <w:rFonts w:ascii="Calibri" w:hAnsi="Calibri" w:cs="Calibri"/>
        </w:rPr>
        <w:t>Ctr</w:t>
      </w:r>
      <w:r w:rsidR="00B755F6">
        <w:rPr>
          <w:rFonts w:ascii="Calibri" w:hAnsi="Calibri" w:cs="Calibri"/>
        </w:rPr>
        <w:t>l</w:t>
      </w:r>
      <w:proofErr w:type="spellEnd"/>
      <w:r w:rsidR="00910896">
        <w:rPr>
          <w:rFonts w:ascii="Calibri" w:hAnsi="Calibri" w:cs="Calibri"/>
        </w:rPr>
        <w:t>+</w:t>
      </w:r>
      <w:r>
        <w:rPr>
          <w:rFonts w:ascii="Calibri" w:hAnsi="Calibri" w:cs="Calibri"/>
        </w:rPr>
        <w:t xml:space="preserve"> click en el siguiente link:</w:t>
      </w:r>
    </w:p>
    <w:p w14:paraId="07E76C6E" w14:textId="20126627" w:rsidR="00C837C0" w:rsidRPr="00194987" w:rsidRDefault="00194987" w:rsidP="00F24AB6">
      <w:pPr>
        <w:spacing w:line="276" w:lineRule="auto"/>
        <w:rPr>
          <w:rFonts w:ascii="Calibri" w:hAnsi="Calibri" w:cs="Calibri"/>
          <w:i/>
          <w:iCs/>
        </w:rPr>
      </w:pPr>
      <w:hyperlink r:id="rId37" w:history="1">
        <w:r w:rsidRPr="00194987">
          <w:rPr>
            <w:rStyle w:val="Hipervnculo"/>
            <w:rFonts w:ascii="Calibri" w:hAnsi="Calibri" w:cs="Calibri"/>
            <w:i/>
            <w:iCs/>
          </w:rPr>
          <w:t>Enviar reporte a MOBS</w:t>
        </w:r>
      </w:hyperlink>
    </w:p>
    <w:sectPr w:rsidR="00C837C0" w:rsidRPr="00194987">
      <w:head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041F5" w14:textId="77777777" w:rsidR="009E77B1" w:rsidRDefault="009E77B1" w:rsidP="00F24AB6">
      <w:pPr>
        <w:spacing w:after="0" w:line="240" w:lineRule="auto"/>
      </w:pPr>
      <w:r>
        <w:separator/>
      </w:r>
    </w:p>
  </w:endnote>
  <w:endnote w:type="continuationSeparator" w:id="0">
    <w:p w14:paraId="3E82B6F7" w14:textId="77777777" w:rsidR="009E77B1" w:rsidRDefault="009E77B1" w:rsidP="00F24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F2516" w14:textId="77777777" w:rsidR="009E77B1" w:rsidRDefault="009E77B1" w:rsidP="00F24AB6">
      <w:pPr>
        <w:spacing w:after="0" w:line="240" w:lineRule="auto"/>
      </w:pPr>
      <w:r>
        <w:separator/>
      </w:r>
    </w:p>
  </w:footnote>
  <w:footnote w:type="continuationSeparator" w:id="0">
    <w:p w14:paraId="0A2CF056" w14:textId="77777777" w:rsidR="009E77B1" w:rsidRDefault="009E77B1" w:rsidP="00F24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rmal"/>
      <w:tblW w:w="10782" w:type="dxa"/>
      <w:tblInd w:w="-985" w:type="dxa"/>
      <w:tblBorders>
        <w:top w:val="single" w:sz="8" w:space="0" w:color="000071"/>
        <w:left w:val="single" w:sz="8" w:space="0" w:color="000071"/>
        <w:bottom w:val="single" w:sz="8" w:space="0" w:color="000071"/>
        <w:right w:val="single" w:sz="8" w:space="0" w:color="000071"/>
        <w:insideH w:val="single" w:sz="8" w:space="0" w:color="000071"/>
        <w:insideV w:val="single" w:sz="8" w:space="0" w:color="000071"/>
      </w:tblBorders>
      <w:tblLayout w:type="fixed"/>
      <w:tblLook w:val="01E0" w:firstRow="1" w:lastRow="1" w:firstColumn="1" w:lastColumn="1" w:noHBand="0" w:noVBand="0"/>
    </w:tblPr>
    <w:tblGrid>
      <w:gridCol w:w="1851"/>
      <w:gridCol w:w="2542"/>
      <w:gridCol w:w="1440"/>
      <w:gridCol w:w="2066"/>
      <w:gridCol w:w="2883"/>
    </w:tblGrid>
    <w:tr w:rsidR="00F24AB6" w14:paraId="272AF489" w14:textId="77777777" w:rsidTr="008C576E">
      <w:trPr>
        <w:trHeight w:val="556"/>
      </w:trPr>
      <w:tc>
        <w:tcPr>
          <w:tcW w:w="1851" w:type="dxa"/>
          <w:vMerge w:val="restart"/>
          <w:tcBorders>
            <w:left w:val="single" w:sz="8" w:space="0" w:color="000000"/>
            <w:bottom w:val="single" w:sz="4" w:space="0" w:color="000000"/>
            <w:right w:val="single" w:sz="4" w:space="0" w:color="000000"/>
          </w:tcBorders>
        </w:tcPr>
        <w:p w14:paraId="3EA5ABA9" w14:textId="77777777" w:rsidR="00F24AB6" w:rsidRDefault="00F24AB6" w:rsidP="00F24AB6">
          <w:pPr>
            <w:pStyle w:val="TableParagraph"/>
            <w:spacing w:before="10"/>
            <w:rPr>
              <w:rFonts w:ascii="Times New Roman"/>
              <w:sz w:val="4"/>
            </w:rPr>
          </w:pPr>
        </w:p>
        <w:p w14:paraId="74B738F9" w14:textId="77777777" w:rsidR="00F24AB6" w:rsidRDefault="00F24AB6" w:rsidP="00F24AB6">
          <w:pPr>
            <w:pStyle w:val="TableParagraph"/>
            <w:ind w:left="221"/>
            <w:rPr>
              <w:rFonts w:ascii="Times New Roman"/>
              <w:sz w:val="20"/>
            </w:rPr>
          </w:pPr>
          <w:r>
            <w:rPr>
              <w:noProof/>
            </w:rPr>
            <w:drawing>
              <wp:inline distT="0" distB="0" distL="0" distR="0" wp14:anchorId="4103850C" wp14:editId="790B3335">
                <wp:extent cx="915474" cy="891540"/>
                <wp:effectExtent l="0" t="0" r="0" b="3810"/>
                <wp:docPr id="2142824956" name="Imagen 1" descr="Una señal de tránsit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2824956" name="Imagen 1" descr="Una señal de tránsito&#10;&#10;El contenido generado por IA puede ser incorrecto.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608" cy="897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1" w:type="dxa"/>
          <w:gridSpan w:val="4"/>
          <w:tcBorders>
            <w:left w:val="single" w:sz="4" w:space="0" w:color="CCCCCC"/>
            <w:bottom w:val="single" w:sz="4" w:space="0" w:color="CCCCCC"/>
          </w:tcBorders>
        </w:tcPr>
        <w:p w14:paraId="251B6629" w14:textId="1B9FDB29" w:rsidR="00F24AB6" w:rsidRDefault="00A75869" w:rsidP="00F24AB6">
          <w:pPr>
            <w:pStyle w:val="TableParagraph"/>
            <w:spacing w:line="265" w:lineRule="exact"/>
            <w:ind w:left="22"/>
            <w:jc w:val="center"/>
            <w:rPr>
              <w:rFonts w:ascii="Tahoma"/>
            </w:rPr>
          </w:pPr>
          <w:r>
            <w:rPr>
              <w:rFonts w:ascii="Tahoma" w:hAnsi="Tahoma"/>
            </w:rPr>
            <w:t>Auditoría de llamados</w:t>
          </w:r>
        </w:p>
      </w:tc>
    </w:tr>
    <w:tr w:rsidR="00F24AB6" w14:paraId="4838AAF6" w14:textId="77777777" w:rsidTr="008C576E">
      <w:trPr>
        <w:trHeight w:val="688"/>
      </w:trPr>
      <w:tc>
        <w:tcPr>
          <w:tcW w:w="1851" w:type="dxa"/>
          <w:vMerge/>
          <w:tcBorders>
            <w:top w:val="nil"/>
            <w:left w:val="single" w:sz="8" w:space="0" w:color="000000"/>
            <w:bottom w:val="single" w:sz="4" w:space="0" w:color="000000"/>
            <w:right w:val="single" w:sz="4" w:space="0" w:color="000000"/>
          </w:tcBorders>
        </w:tcPr>
        <w:p w14:paraId="35F3E3BE" w14:textId="77777777" w:rsidR="00F24AB6" w:rsidRDefault="00F24AB6" w:rsidP="00F24AB6">
          <w:pPr>
            <w:rPr>
              <w:sz w:val="2"/>
              <w:szCs w:val="2"/>
            </w:rPr>
          </w:pPr>
        </w:p>
      </w:tc>
      <w:tc>
        <w:tcPr>
          <w:tcW w:w="2542" w:type="dxa"/>
          <w:tcBorders>
            <w:top w:val="single" w:sz="4" w:space="0" w:color="CCCCCC"/>
            <w:left w:val="single" w:sz="4" w:space="0" w:color="000000"/>
            <w:right w:val="single" w:sz="4" w:space="0" w:color="CCCCCC"/>
          </w:tcBorders>
        </w:tcPr>
        <w:p w14:paraId="6874BDCC" w14:textId="77777777" w:rsidR="00F24AB6" w:rsidRDefault="00F24AB6" w:rsidP="00F24AB6">
          <w:pPr>
            <w:pStyle w:val="TableParagraph"/>
            <w:spacing w:before="79" w:line="265" w:lineRule="exact"/>
            <w:ind w:left="15" w:right="4"/>
            <w:jc w:val="center"/>
            <w:rPr>
              <w:rFonts w:ascii="Tahoma" w:hAnsi="Tahoma"/>
            </w:rPr>
          </w:pPr>
          <w:r>
            <w:rPr>
              <w:rFonts w:ascii="Tahoma" w:hAnsi="Tahoma"/>
            </w:rPr>
            <w:t>Fecha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</w:rPr>
            <w:t>de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  <w:spacing w:val="-2"/>
            </w:rPr>
            <w:t>Revisión</w:t>
          </w:r>
        </w:p>
        <w:p w14:paraId="61A229C7" w14:textId="77777777" w:rsidR="00F24AB6" w:rsidRDefault="00F24AB6" w:rsidP="00F24AB6">
          <w:pPr>
            <w:pStyle w:val="TableParagraph"/>
            <w:spacing w:line="265" w:lineRule="exact"/>
            <w:ind w:left="15"/>
            <w:jc w:val="center"/>
            <w:rPr>
              <w:rFonts w:ascii="Tahoma"/>
            </w:rPr>
          </w:pPr>
          <w:r>
            <w:rPr>
              <w:rFonts w:ascii="Tahoma"/>
              <w:spacing w:val="-2"/>
            </w:rPr>
            <w:t>01/01/2026</w:t>
          </w:r>
        </w:p>
      </w:tc>
      <w:tc>
        <w:tcPr>
          <w:tcW w:w="1440" w:type="dxa"/>
          <w:tcBorders>
            <w:top w:val="single" w:sz="4" w:space="0" w:color="CCCCCC"/>
            <w:left w:val="single" w:sz="4" w:space="0" w:color="CCCCCC"/>
            <w:right w:val="single" w:sz="4" w:space="0" w:color="CCCCCC"/>
          </w:tcBorders>
        </w:tcPr>
        <w:p w14:paraId="25299C00" w14:textId="77777777" w:rsidR="00F24AB6" w:rsidRDefault="00F24AB6" w:rsidP="00F24AB6">
          <w:pPr>
            <w:pStyle w:val="TableParagraph"/>
            <w:spacing w:before="79" w:line="265" w:lineRule="exact"/>
            <w:ind w:left="15" w:right="4"/>
            <w:jc w:val="center"/>
            <w:rPr>
              <w:rFonts w:ascii="Tahoma" w:hAnsi="Tahoma"/>
            </w:rPr>
          </w:pPr>
          <w:r>
            <w:rPr>
              <w:rFonts w:ascii="Tahoma" w:hAnsi="Tahoma"/>
              <w:spacing w:val="-2"/>
            </w:rPr>
            <w:t>Revisión</w:t>
          </w:r>
        </w:p>
        <w:p w14:paraId="48526445" w14:textId="77777777" w:rsidR="00F24AB6" w:rsidRDefault="00F24AB6" w:rsidP="00F24AB6">
          <w:pPr>
            <w:pStyle w:val="TableParagraph"/>
            <w:spacing w:line="265" w:lineRule="exact"/>
            <w:ind w:left="15"/>
            <w:jc w:val="center"/>
            <w:rPr>
              <w:rFonts w:ascii="Tahoma" w:hAnsi="Tahoma"/>
            </w:rPr>
          </w:pPr>
          <w:r>
            <w:rPr>
              <w:rFonts w:ascii="Tahoma" w:hAnsi="Tahoma"/>
              <w:w w:val="90"/>
            </w:rPr>
            <w:t>N°</w:t>
          </w:r>
          <w:r>
            <w:rPr>
              <w:rFonts w:ascii="Tahoma" w:hAnsi="Tahoma"/>
              <w:spacing w:val="-13"/>
              <w:w w:val="90"/>
            </w:rPr>
            <w:t xml:space="preserve"> </w:t>
          </w:r>
          <w:r>
            <w:rPr>
              <w:rFonts w:ascii="Tahoma" w:hAnsi="Tahoma"/>
              <w:spacing w:val="-10"/>
            </w:rPr>
            <w:t>0</w:t>
          </w:r>
        </w:p>
      </w:tc>
      <w:tc>
        <w:tcPr>
          <w:tcW w:w="2066" w:type="dxa"/>
          <w:tcBorders>
            <w:top w:val="single" w:sz="4" w:space="0" w:color="CCCCCC"/>
            <w:left w:val="single" w:sz="4" w:space="0" w:color="CCCCCC"/>
            <w:right w:val="single" w:sz="4" w:space="0" w:color="CCCCCC"/>
          </w:tcBorders>
        </w:tcPr>
        <w:p w14:paraId="1BDD94B8" w14:textId="77777777" w:rsidR="00F24AB6" w:rsidRDefault="00F24AB6" w:rsidP="00F24AB6">
          <w:pPr>
            <w:pStyle w:val="TableParagraph"/>
            <w:spacing w:before="79" w:line="265" w:lineRule="exact"/>
            <w:ind w:left="20"/>
            <w:jc w:val="center"/>
            <w:rPr>
              <w:rFonts w:ascii="Tahoma" w:hAnsi="Tahoma"/>
            </w:rPr>
          </w:pPr>
          <w:r>
            <w:rPr>
              <w:rFonts w:ascii="Tahoma" w:hAnsi="Tahoma"/>
            </w:rPr>
            <w:t>Fecha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</w:rPr>
            <w:t>de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  <w:spacing w:val="-2"/>
            </w:rPr>
            <w:t>Emisión</w:t>
          </w:r>
        </w:p>
        <w:p w14:paraId="1E9F0EAB" w14:textId="1EF52BC2" w:rsidR="00F24AB6" w:rsidRDefault="00D7442C" w:rsidP="00F24AB6">
          <w:pPr>
            <w:pStyle w:val="TableParagraph"/>
            <w:spacing w:line="265" w:lineRule="exact"/>
            <w:ind w:left="20" w:right="1"/>
            <w:jc w:val="center"/>
            <w:rPr>
              <w:rFonts w:ascii="Tahoma"/>
            </w:rPr>
          </w:pPr>
          <w:r>
            <w:rPr>
              <w:rFonts w:ascii="Tahoma"/>
              <w:spacing w:val="-2"/>
            </w:rPr>
            <w:t>2</w:t>
          </w:r>
          <w:r w:rsidR="00A75869">
            <w:rPr>
              <w:rFonts w:ascii="Tahoma"/>
              <w:spacing w:val="-2"/>
            </w:rPr>
            <w:t>1</w:t>
          </w:r>
          <w:r w:rsidR="00F24AB6">
            <w:rPr>
              <w:rFonts w:ascii="Tahoma"/>
              <w:spacing w:val="-2"/>
            </w:rPr>
            <w:t>/1</w:t>
          </w:r>
          <w:r w:rsidR="00E07792">
            <w:rPr>
              <w:rFonts w:ascii="Tahoma"/>
              <w:spacing w:val="-2"/>
            </w:rPr>
            <w:t>1</w:t>
          </w:r>
          <w:r w:rsidR="00F24AB6">
            <w:rPr>
              <w:rFonts w:ascii="Tahoma"/>
              <w:spacing w:val="-2"/>
            </w:rPr>
            <w:t>/2025</w:t>
          </w:r>
        </w:p>
      </w:tc>
      <w:tc>
        <w:tcPr>
          <w:tcW w:w="2883" w:type="dxa"/>
          <w:tcBorders>
            <w:top w:val="single" w:sz="4" w:space="0" w:color="CCCCCC"/>
            <w:left w:val="single" w:sz="4" w:space="0" w:color="CCCCCC"/>
          </w:tcBorders>
        </w:tcPr>
        <w:p w14:paraId="570275F5" w14:textId="77777777" w:rsidR="00F24AB6" w:rsidRDefault="00F24AB6" w:rsidP="00F24AB6">
          <w:pPr>
            <w:pStyle w:val="TableParagraph"/>
            <w:spacing w:before="79" w:line="265" w:lineRule="exact"/>
            <w:ind w:left="25"/>
            <w:jc w:val="center"/>
            <w:rPr>
              <w:rFonts w:ascii="Tahoma"/>
            </w:rPr>
          </w:pPr>
          <w:r>
            <w:rPr>
              <w:rFonts w:ascii="Tahoma"/>
            </w:rPr>
            <w:t>Validez</w:t>
          </w:r>
          <w:r>
            <w:rPr>
              <w:rFonts w:ascii="Tahoma"/>
              <w:spacing w:val="-20"/>
            </w:rPr>
            <w:t xml:space="preserve"> </w:t>
          </w:r>
          <w:r>
            <w:rPr>
              <w:rFonts w:ascii="Tahoma"/>
              <w:spacing w:val="-2"/>
            </w:rPr>
            <w:t>Documentos</w:t>
          </w:r>
        </w:p>
        <w:p w14:paraId="14742EEB" w14:textId="77777777" w:rsidR="00F24AB6" w:rsidRDefault="00F24AB6" w:rsidP="00F24AB6">
          <w:pPr>
            <w:pStyle w:val="TableParagraph"/>
            <w:spacing w:line="265" w:lineRule="exact"/>
            <w:ind w:left="25" w:right="1"/>
            <w:jc w:val="center"/>
            <w:rPr>
              <w:rFonts w:ascii="Tahoma"/>
            </w:rPr>
          </w:pPr>
          <w:r>
            <w:rPr>
              <w:rFonts w:ascii="Tahoma"/>
              <w:spacing w:val="-2"/>
            </w:rPr>
            <w:t>3</w:t>
          </w:r>
          <w:r>
            <w:rPr>
              <w:rFonts w:ascii="Tahoma"/>
              <w:spacing w:val="-25"/>
            </w:rPr>
            <w:t xml:space="preserve"> </w:t>
          </w:r>
          <w:r>
            <w:rPr>
              <w:rFonts w:ascii="Tahoma"/>
              <w:spacing w:val="-2"/>
            </w:rPr>
            <w:t>meses</w:t>
          </w:r>
        </w:p>
      </w:tc>
    </w:tr>
  </w:tbl>
  <w:p w14:paraId="2271020B" w14:textId="77777777" w:rsidR="00F24AB6" w:rsidRDefault="00F24A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9" style="width:0;height:1.5pt" o:hralign="center" o:bullet="t" o:hrstd="t" o:hr="t" fillcolor="#a0a0a0" stroked="f"/>
    </w:pict>
  </w:numPicBullet>
  <w:abstractNum w:abstractNumId="0" w15:restartNumberingAfterBreak="0">
    <w:nsid w:val="05D56ACE"/>
    <w:multiLevelType w:val="multilevel"/>
    <w:tmpl w:val="71AA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93A7D"/>
    <w:multiLevelType w:val="multilevel"/>
    <w:tmpl w:val="0E30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67AD6"/>
    <w:multiLevelType w:val="hybridMultilevel"/>
    <w:tmpl w:val="8AB0FCFC"/>
    <w:lvl w:ilvl="0" w:tplc="1E027E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9A23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60CB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F443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4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549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C45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AE49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C3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4D742D"/>
    <w:multiLevelType w:val="multilevel"/>
    <w:tmpl w:val="5750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A662B"/>
    <w:multiLevelType w:val="multilevel"/>
    <w:tmpl w:val="BA501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E669DC"/>
    <w:multiLevelType w:val="multilevel"/>
    <w:tmpl w:val="BC72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5A01F2"/>
    <w:multiLevelType w:val="multilevel"/>
    <w:tmpl w:val="98E2B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88539F"/>
    <w:multiLevelType w:val="hybridMultilevel"/>
    <w:tmpl w:val="A46E99BE"/>
    <w:lvl w:ilvl="0" w:tplc="174C0A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8285A"/>
    <w:multiLevelType w:val="hybridMultilevel"/>
    <w:tmpl w:val="BC26A8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35F1D"/>
    <w:multiLevelType w:val="multilevel"/>
    <w:tmpl w:val="4B3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1A5A76"/>
    <w:multiLevelType w:val="hybridMultilevel"/>
    <w:tmpl w:val="333257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E3286"/>
    <w:multiLevelType w:val="multilevel"/>
    <w:tmpl w:val="1C0A2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54471F"/>
    <w:multiLevelType w:val="multilevel"/>
    <w:tmpl w:val="73A4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272C0F"/>
    <w:multiLevelType w:val="multilevel"/>
    <w:tmpl w:val="004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D7D65"/>
    <w:multiLevelType w:val="multilevel"/>
    <w:tmpl w:val="B572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1F389B"/>
    <w:multiLevelType w:val="multilevel"/>
    <w:tmpl w:val="A08ED4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A448B4"/>
    <w:multiLevelType w:val="multilevel"/>
    <w:tmpl w:val="A912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9677C6"/>
    <w:multiLevelType w:val="multilevel"/>
    <w:tmpl w:val="6EF4F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044FC2"/>
    <w:multiLevelType w:val="multilevel"/>
    <w:tmpl w:val="FB3A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56378F"/>
    <w:multiLevelType w:val="multilevel"/>
    <w:tmpl w:val="4474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374AD7"/>
    <w:multiLevelType w:val="multilevel"/>
    <w:tmpl w:val="A108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0F3CF2"/>
    <w:multiLevelType w:val="hybridMultilevel"/>
    <w:tmpl w:val="F0B27F70"/>
    <w:lvl w:ilvl="0" w:tplc="56C2A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E7B73"/>
    <w:multiLevelType w:val="multilevel"/>
    <w:tmpl w:val="7806E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321D27"/>
    <w:multiLevelType w:val="multilevel"/>
    <w:tmpl w:val="202E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851640">
    <w:abstractNumId w:val="7"/>
  </w:num>
  <w:num w:numId="2" w16cid:durableId="1470901872">
    <w:abstractNumId w:val="21"/>
  </w:num>
  <w:num w:numId="3" w16cid:durableId="110130417">
    <w:abstractNumId w:val="9"/>
  </w:num>
  <w:num w:numId="4" w16cid:durableId="1907448218">
    <w:abstractNumId w:val="18"/>
  </w:num>
  <w:num w:numId="5" w16cid:durableId="2107310763">
    <w:abstractNumId w:val="20"/>
  </w:num>
  <w:num w:numId="6" w16cid:durableId="58942447">
    <w:abstractNumId w:val="0"/>
  </w:num>
  <w:num w:numId="7" w16cid:durableId="1913351896">
    <w:abstractNumId w:val="3"/>
  </w:num>
  <w:num w:numId="8" w16cid:durableId="1100220019">
    <w:abstractNumId w:val="14"/>
  </w:num>
  <w:num w:numId="9" w16cid:durableId="55663532">
    <w:abstractNumId w:val="13"/>
  </w:num>
  <w:num w:numId="10" w16cid:durableId="1738478892">
    <w:abstractNumId w:val="5"/>
  </w:num>
  <w:num w:numId="11" w16cid:durableId="1607806608">
    <w:abstractNumId w:val="8"/>
  </w:num>
  <w:num w:numId="12" w16cid:durableId="2011371885">
    <w:abstractNumId w:val="10"/>
  </w:num>
  <w:num w:numId="13" w16cid:durableId="1871869585">
    <w:abstractNumId w:val="16"/>
  </w:num>
  <w:num w:numId="14" w16cid:durableId="659425100">
    <w:abstractNumId w:val="11"/>
  </w:num>
  <w:num w:numId="15" w16cid:durableId="1145051023">
    <w:abstractNumId w:val="15"/>
  </w:num>
  <w:num w:numId="16" w16cid:durableId="107165969">
    <w:abstractNumId w:val="22"/>
  </w:num>
  <w:num w:numId="17" w16cid:durableId="1531534088">
    <w:abstractNumId w:val="4"/>
  </w:num>
  <w:num w:numId="18" w16cid:durableId="137112694">
    <w:abstractNumId w:val="6"/>
  </w:num>
  <w:num w:numId="19" w16cid:durableId="1643193511">
    <w:abstractNumId w:val="19"/>
  </w:num>
  <w:num w:numId="20" w16cid:durableId="1894776844">
    <w:abstractNumId w:val="17"/>
  </w:num>
  <w:num w:numId="21" w16cid:durableId="1854104673">
    <w:abstractNumId w:val="1"/>
  </w:num>
  <w:num w:numId="22" w16cid:durableId="1160078075">
    <w:abstractNumId w:val="12"/>
  </w:num>
  <w:num w:numId="23" w16cid:durableId="91047105">
    <w:abstractNumId w:val="23"/>
  </w:num>
  <w:num w:numId="24" w16cid:durableId="1365863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AE"/>
    <w:rsid w:val="00036510"/>
    <w:rsid w:val="00046286"/>
    <w:rsid w:val="00055402"/>
    <w:rsid w:val="00061C4C"/>
    <w:rsid w:val="000670EB"/>
    <w:rsid w:val="00074FC1"/>
    <w:rsid w:val="000931C5"/>
    <w:rsid w:val="000B2BB6"/>
    <w:rsid w:val="000B7C79"/>
    <w:rsid w:val="000E197C"/>
    <w:rsid w:val="000E26B9"/>
    <w:rsid w:val="00123D1B"/>
    <w:rsid w:val="001321AF"/>
    <w:rsid w:val="00132ABF"/>
    <w:rsid w:val="00137A48"/>
    <w:rsid w:val="00147459"/>
    <w:rsid w:val="001541C3"/>
    <w:rsid w:val="001572D1"/>
    <w:rsid w:val="00164E2D"/>
    <w:rsid w:val="00167715"/>
    <w:rsid w:val="001861B3"/>
    <w:rsid w:val="00194987"/>
    <w:rsid w:val="001E3C70"/>
    <w:rsid w:val="001F78AE"/>
    <w:rsid w:val="00202ECD"/>
    <w:rsid w:val="002115E1"/>
    <w:rsid w:val="00226DFD"/>
    <w:rsid w:val="002310E2"/>
    <w:rsid w:val="00231112"/>
    <w:rsid w:val="0024484B"/>
    <w:rsid w:val="00261E83"/>
    <w:rsid w:val="00262498"/>
    <w:rsid w:val="0027539C"/>
    <w:rsid w:val="002847BE"/>
    <w:rsid w:val="002A001B"/>
    <w:rsid w:val="002A0C9C"/>
    <w:rsid w:val="002A69B8"/>
    <w:rsid w:val="002B27AD"/>
    <w:rsid w:val="002D7AB9"/>
    <w:rsid w:val="002F4052"/>
    <w:rsid w:val="00302971"/>
    <w:rsid w:val="00314D56"/>
    <w:rsid w:val="00317CC2"/>
    <w:rsid w:val="00343549"/>
    <w:rsid w:val="00352B60"/>
    <w:rsid w:val="003715D0"/>
    <w:rsid w:val="00381E28"/>
    <w:rsid w:val="0038715A"/>
    <w:rsid w:val="00393B8E"/>
    <w:rsid w:val="003B05FA"/>
    <w:rsid w:val="003E25DF"/>
    <w:rsid w:val="003E3F57"/>
    <w:rsid w:val="003F598F"/>
    <w:rsid w:val="00411761"/>
    <w:rsid w:val="00412437"/>
    <w:rsid w:val="00443D4E"/>
    <w:rsid w:val="00455891"/>
    <w:rsid w:val="00457EBF"/>
    <w:rsid w:val="00473318"/>
    <w:rsid w:val="00481C39"/>
    <w:rsid w:val="00486214"/>
    <w:rsid w:val="00491167"/>
    <w:rsid w:val="004F39F0"/>
    <w:rsid w:val="004F7933"/>
    <w:rsid w:val="0050435A"/>
    <w:rsid w:val="005118D4"/>
    <w:rsid w:val="00513723"/>
    <w:rsid w:val="00521C9D"/>
    <w:rsid w:val="0052771D"/>
    <w:rsid w:val="00537679"/>
    <w:rsid w:val="005463AE"/>
    <w:rsid w:val="005547A6"/>
    <w:rsid w:val="00557A9F"/>
    <w:rsid w:val="005607B8"/>
    <w:rsid w:val="00566637"/>
    <w:rsid w:val="00585F6B"/>
    <w:rsid w:val="005A1D3A"/>
    <w:rsid w:val="005A2288"/>
    <w:rsid w:val="005B358E"/>
    <w:rsid w:val="005C04C3"/>
    <w:rsid w:val="005C46FD"/>
    <w:rsid w:val="005C4767"/>
    <w:rsid w:val="005E2D29"/>
    <w:rsid w:val="005E3989"/>
    <w:rsid w:val="005F39A8"/>
    <w:rsid w:val="005F6028"/>
    <w:rsid w:val="005F7F7D"/>
    <w:rsid w:val="0060023A"/>
    <w:rsid w:val="006075DD"/>
    <w:rsid w:val="006173EF"/>
    <w:rsid w:val="00623B46"/>
    <w:rsid w:val="00655735"/>
    <w:rsid w:val="00670F5A"/>
    <w:rsid w:val="006B14E9"/>
    <w:rsid w:val="006B2804"/>
    <w:rsid w:val="006B4329"/>
    <w:rsid w:val="006B6041"/>
    <w:rsid w:val="006B626A"/>
    <w:rsid w:val="006B7454"/>
    <w:rsid w:val="006C4F04"/>
    <w:rsid w:val="006C5D68"/>
    <w:rsid w:val="006E2154"/>
    <w:rsid w:val="006E4750"/>
    <w:rsid w:val="006F17F3"/>
    <w:rsid w:val="00705871"/>
    <w:rsid w:val="00715471"/>
    <w:rsid w:val="00726A65"/>
    <w:rsid w:val="00746EB9"/>
    <w:rsid w:val="00765F1A"/>
    <w:rsid w:val="007875A2"/>
    <w:rsid w:val="00791B6E"/>
    <w:rsid w:val="00796001"/>
    <w:rsid w:val="007A1DAF"/>
    <w:rsid w:val="007A205E"/>
    <w:rsid w:val="007A5B6B"/>
    <w:rsid w:val="007A73A5"/>
    <w:rsid w:val="007C1072"/>
    <w:rsid w:val="007C2B3A"/>
    <w:rsid w:val="007E557D"/>
    <w:rsid w:val="00804BA5"/>
    <w:rsid w:val="0081016B"/>
    <w:rsid w:val="0084715F"/>
    <w:rsid w:val="00851901"/>
    <w:rsid w:val="008525ED"/>
    <w:rsid w:val="008557FD"/>
    <w:rsid w:val="0086732A"/>
    <w:rsid w:val="00884BD4"/>
    <w:rsid w:val="00894973"/>
    <w:rsid w:val="008A1D05"/>
    <w:rsid w:val="008A7CC7"/>
    <w:rsid w:val="008D429A"/>
    <w:rsid w:val="008E6BFB"/>
    <w:rsid w:val="008F58B6"/>
    <w:rsid w:val="00905FBC"/>
    <w:rsid w:val="00910896"/>
    <w:rsid w:val="009214E9"/>
    <w:rsid w:val="00947159"/>
    <w:rsid w:val="00966CCF"/>
    <w:rsid w:val="00967A98"/>
    <w:rsid w:val="00970CEE"/>
    <w:rsid w:val="009B36C6"/>
    <w:rsid w:val="009B5DB0"/>
    <w:rsid w:val="009B7BBC"/>
    <w:rsid w:val="009C1660"/>
    <w:rsid w:val="009D64EE"/>
    <w:rsid w:val="009E4888"/>
    <w:rsid w:val="009E71F3"/>
    <w:rsid w:val="009E77B1"/>
    <w:rsid w:val="00A01876"/>
    <w:rsid w:val="00A1377E"/>
    <w:rsid w:val="00A40E42"/>
    <w:rsid w:val="00A47165"/>
    <w:rsid w:val="00A542C1"/>
    <w:rsid w:val="00A600AB"/>
    <w:rsid w:val="00A75869"/>
    <w:rsid w:val="00A76CAB"/>
    <w:rsid w:val="00A9104C"/>
    <w:rsid w:val="00A97CE3"/>
    <w:rsid w:val="00AA2C3C"/>
    <w:rsid w:val="00AA522A"/>
    <w:rsid w:val="00AA62FE"/>
    <w:rsid w:val="00AC755A"/>
    <w:rsid w:val="00AD043E"/>
    <w:rsid w:val="00AD5DA6"/>
    <w:rsid w:val="00AE4412"/>
    <w:rsid w:val="00B1228E"/>
    <w:rsid w:val="00B755F6"/>
    <w:rsid w:val="00B93F6E"/>
    <w:rsid w:val="00B9408F"/>
    <w:rsid w:val="00BB3BB0"/>
    <w:rsid w:val="00BB4F69"/>
    <w:rsid w:val="00BC5ECB"/>
    <w:rsid w:val="00BF6428"/>
    <w:rsid w:val="00C02A4E"/>
    <w:rsid w:val="00C11796"/>
    <w:rsid w:val="00C12580"/>
    <w:rsid w:val="00C14801"/>
    <w:rsid w:val="00C172CE"/>
    <w:rsid w:val="00C26A0F"/>
    <w:rsid w:val="00C519D1"/>
    <w:rsid w:val="00C837C0"/>
    <w:rsid w:val="00C86603"/>
    <w:rsid w:val="00CB266D"/>
    <w:rsid w:val="00CC012D"/>
    <w:rsid w:val="00CD3ED2"/>
    <w:rsid w:val="00CE21DD"/>
    <w:rsid w:val="00D06017"/>
    <w:rsid w:val="00D10064"/>
    <w:rsid w:val="00D17CF5"/>
    <w:rsid w:val="00D33765"/>
    <w:rsid w:val="00D7442C"/>
    <w:rsid w:val="00D77832"/>
    <w:rsid w:val="00D856ED"/>
    <w:rsid w:val="00D85B65"/>
    <w:rsid w:val="00D9403F"/>
    <w:rsid w:val="00DB27B6"/>
    <w:rsid w:val="00DD157E"/>
    <w:rsid w:val="00DD1708"/>
    <w:rsid w:val="00DD71B4"/>
    <w:rsid w:val="00DF17D6"/>
    <w:rsid w:val="00E042A4"/>
    <w:rsid w:val="00E06B83"/>
    <w:rsid w:val="00E07792"/>
    <w:rsid w:val="00E2361C"/>
    <w:rsid w:val="00E23F14"/>
    <w:rsid w:val="00E3071D"/>
    <w:rsid w:val="00E30837"/>
    <w:rsid w:val="00E33766"/>
    <w:rsid w:val="00E53713"/>
    <w:rsid w:val="00E552C8"/>
    <w:rsid w:val="00E72240"/>
    <w:rsid w:val="00EA2ACD"/>
    <w:rsid w:val="00EA4B90"/>
    <w:rsid w:val="00EB3544"/>
    <w:rsid w:val="00EB7C92"/>
    <w:rsid w:val="00EC37E3"/>
    <w:rsid w:val="00EE1A0B"/>
    <w:rsid w:val="00EE3C5D"/>
    <w:rsid w:val="00F01FD0"/>
    <w:rsid w:val="00F066BD"/>
    <w:rsid w:val="00F1086E"/>
    <w:rsid w:val="00F15B26"/>
    <w:rsid w:val="00F17A57"/>
    <w:rsid w:val="00F24AB6"/>
    <w:rsid w:val="00F30B66"/>
    <w:rsid w:val="00F314F4"/>
    <w:rsid w:val="00F54E1F"/>
    <w:rsid w:val="00F656E8"/>
    <w:rsid w:val="00F71FC5"/>
    <w:rsid w:val="00F82209"/>
    <w:rsid w:val="00F90155"/>
    <w:rsid w:val="00FA0FF6"/>
    <w:rsid w:val="00FA2A20"/>
    <w:rsid w:val="00FA7A14"/>
    <w:rsid w:val="00FB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FF86"/>
  <w15:chartTrackingRefBased/>
  <w15:docId w15:val="{7E04962D-CB56-4A06-A8C6-FE96E387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F7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7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78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F7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78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F78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F78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F78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F78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F78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1F78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78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F78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78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F78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F78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F78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F78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F7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F7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F7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F7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F7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F78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F78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F78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F7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F78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F78A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70CE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0CE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046286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4628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5463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63AE"/>
    <w:rPr>
      <w:rFonts w:ascii="Calibri" w:eastAsia="Calibri" w:hAnsi="Calibri" w:cs="Calibri"/>
      <w:kern w:val="0"/>
      <w:lang w:val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24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AB6"/>
  </w:style>
  <w:style w:type="paragraph" w:styleId="Piedepgina">
    <w:name w:val="footer"/>
    <w:basedOn w:val="Normal"/>
    <w:link w:val="PiedepginaCar"/>
    <w:uiPriority w:val="99"/>
    <w:unhideWhenUsed/>
    <w:rsid w:val="00F24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AB6"/>
  </w:style>
  <w:style w:type="paragraph" w:styleId="TtuloTDC">
    <w:name w:val="TOC Heading"/>
    <w:basedOn w:val="Ttulo1"/>
    <w:next w:val="Normal"/>
    <w:uiPriority w:val="39"/>
    <w:unhideWhenUsed/>
    <w:qFormat/>
    <w:rsid w:val="00F71FC5"/>
    <w:pPr>
      <w:spacing w:before="240" w:after="0" w:line="259" w:lineRule="auto"/>
      <w:outlineLvl w:val="9"/>
    </w:pPr>
    <w:rPr>
      <w:kern w:val="0"/>
      <w:sz w:val="32"/>
      <w:szCs w:val="32"/>
      <w:lang w:eastAsia="es-CL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F71FC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71FC5"/>
    <w:pPr>
      <w:spacing w:after="100"/>
      <w:ind w:left="240"/>
    </w:pPr>
  </w:style>
  <w:style w:type="character" w:styleId="Hipervnculovisitado">
    <w:name w:val="FollowedHyperlink"/>
    <w:basedOn w:val="Fuentedeprrafopredeter"/>
    <w:uiPriority w:val="99"/>
    <w:semiHidden/>
    <w:unhideWhenUsed/>
    <w:rsid w:val="009108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lhelix.onbmc.com/arsys/forms/onbmc-s/SHR%3ALandingConsol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mailto:mobs@novatelecom.cl?subject=%23MOBS%20Requerimiento%20Auditor&#237;a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pbx.prontoip.com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9141B-5096-4F59-81DF-DDE3CAE64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17</Pages>
  <Words>791</Words>
  <Characters>4432</Characters>
  <Application>Microsoft Office Word</Application>
  <DocSecurity>0</DocSecurity>
  <Lines>280</Lines>
  <Paragraphs>133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</dc:creator>
  <cp:keywords/>
  <dc:description/>
  <cp:lastModifiedBy>Luis Rojas</cp:lastModifiedBy>
  <cp:revision>193</cp:revision>
  <dcterms:created xsi:type="dcterms:W3CDTF">2025-11-17T14:41:00Z</dcterms:created>
  <dcterms:modified xsi:type="dcterms:W3CDTF">2025-11-21T13:12:00Z</dcterms:modified>
</cp:coreProperties>
</file>